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E9CC3" w14:textId="48B34291" w:rsidR="007E7A79" w:rsidRDefault="007E7A79" w:rsidP="00B93894">
      <w:pPr>
        <w:shd w:val="clear" w:color="auto" w:fill="FFFFFF"/>
        <w:spacing w:after="0" w:line="240" w:lineRule="auto"/>
        <w:jc w:val="center"/>
        <w:rPr>
          <w:rStyle w:val="tlid-translation"/>
          <w:rFonts w:cstheme="minorHAnsi"/>
          <w:b/>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7E7A79" w14:paraId="45D6BD38" w14:textId="77777777" w:rsidTr="007E7A79">
        <w:tc>
          <w:tcPr>
            <w:tcW w:w="4698" w:type="dxa"/>
          </w:tcPr>
          <w:p w14:paraId="3D83A6D4" w14:textId="76F8C671" w:rsidR="007E7A79" w:rsidRDefault="007E7A79" w:rsidP="00BC71A0">
            <w:pPr>
              <w:jc w:val="center"/>
              <w:rPr>
                <w:rStyle w:val="tlid-translation"/>
                <w:rFonts w:cstheme="minorHAnsi"/>
                <w:b/>
                <w:sz w:val="24"/>
                <w:szCs w:val="24"/>
                <w:lang w:val="en-GB"/>
              </w:rPr>
            </w:pPr>
          </w:p>
          <w:p w14:paraId="42C9A6B6" w14:textId="6E7EAC07" w:rsidR="007E7A79" w:rsidRDefault="007E7A79" w:rsidP="00BC71A0">
            <w:pPr>
              <w:jc w:val="center"/>
              <w:rPr>
                <w:rStyle w:val="tlid-translation"/>
                <w:rFonts w:cstheme="minorHAnsi"/>
                <w:b/>
                <w:sz w:val="24"/>
                <w:szCs w:val="24"/>
                <w:lang w:val="en-GB"/>
              </w:rPr>
            </w:pPr>
            <w:r>
              <w:rPr>
                <w:noProof/>
              </w:rPr>
              <w:drawing>
                <wp:inline distT="0" distB="0" distL="0" distR="0" wp14:anchorId="0C9A6E39" wp14:editId="2E80FB05">
                  <wp:extent cx="2046605" cy="1370414"/>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3999" cy="1375365"/>
                          </a:xfrm>
                          <a:prstGeom prst="rect">
                            <a:avLst/>
                          </a:prstGeom>
                          <a:noFill/>
                          <a:ln>
                            <a:noFill/>
                          </a:ln>
                        </pic:spPr>
                      </pic:pic>
                    </a:graphicData>
                  </a:graphic>
                </wp:inline>
              </w:drawing>
            </w:r>
          </w:p>
          <w:p w14:paraId="0F43C34E" w14:textId="7C1EC071" w:rsidR="007E7A79" w:rsidRDefault="007E7A79" w:rsidP="00BC71A0">
            <w:pPr>
              <w:jc w:val="center"/>
              <w:rPr>
                <w:rStyle w:val="tlid-translation"/>
                <w:rFonts w:cstheme="minorHAnsi"/>
                <w:b/>
                <w:sz w:val="24"/>
                <w:szCs w:val="24"/>
                <w:lang w:val="en-GB"/>
              </w:rPr>
            </w:pPr>
          </w:p>
        </w:tc>
        <w:tc>
          <w:tcPr>
            <w:tcW w:w="4698" w:type="dxa"/>
            <w:vAlign w:val="center"/>
          </w:tcPr>
          <w:p w14:paraId="35A83F15" w14:textId="77777777" w:rsidR="007E7A79" w:rsidRPr="009437FD" w:rsidRDefault="007E7A79" w:rsidP="00BC71A0">
            <w:pPr>
              <w:shd w:val="clear" w:color="auto" w:fill="FFFFFF"/>
              <w:jc w:val="center"/>
              <w:rPr>
                <w:rStyle w:val="tlid-translation"/>
                <w:rFonts w:cstheme="minorHAnsi"/>
                <w:b/>
                <w:sz w:val="24"/>
                <w:szCs w:val="24"/>
                <w:lang w:val="en-GB"/>
              </w:rPr>
            </w:pPr>
            <w:r w:rsidRPr="009437FD">
              <w:rPr>
                <w:rStyle w:val="tlid-translation"/>
                <w:rFonts w:cstheme="minorHAnsi"/>
                <w:b/>
                <w:sz w:val="24"/>
                <w:szCs w:val="24"/>
                <w:lang w:val="en-GB"/>
              </w:rPr>
              <w:t>CALL FOR PROPOSALS</w:t>
            </w:r>
          </w:p>
          <w:p w14:paraId="1288E7DE" w14:textId="77777777" w:rsidR="007E7A79" w:rsidRPr="009437FD" w:rsidRDefault="007E7A79" w:rsidP="00BC71A0">
            <w:pPr>
              <w:shd w:val="clear" w:color="auto" w:fill="FFFFFF"/>
              <w:jc w:val="center"/>
              <w:rPr>
                <w:rStyle w:val="tlid-translation"/>
                <w:rFonts w:cstheme="minorHAnsi"/>
                <w:sz w:val="24"/>
                <w:szCs w:val="24"/>
                <w:lang w:val="en-GB"/>
              </w:rPr>
            </w:pPr>
            <w:r w:rsidRPr="009437FD">
              <w:rPr>
                <w:rStyle w:val="tlid-translation"/>
                <w:rFonts w:cstheme="minorHAnsi"/>
                <w:b/>
                <w:sz w:val="24"/>
                <w:szCs w:val="24"/>
                <w:lang w:val="en-GB"/>
              </w:rPr>
              <w:t>Procedure for acceptance of project proposals for grants from the Republic of Bulgaria</w:t>
            </w:r>
          </w:p>
          <w:p w14:paraId="2933DDF5" w14:textId="77777777" w:rsidR="007E7A79" w:rsidRDefault="007E7A79" w:rsidP="00BC71A0">
            <w:pPr>
              <w:jc w:val="center"/>
              <w:rPr>
                <w:rStyle w:val="tlid-translation"/>
                <w:rFonts w:cstheme="minorHAnsi"/>
                <w:b/>
                <w:sz w:val="24"/>
                <w:szCs w:val="24"/>
                <w:lang w:val="en-GB"/>
              </w:rPr>
            </w:pPr>
          </w:p>
        </w:tc>
      </w:tr>
    </w:tbl>
    <w:p w14:paraId="200D8AB2" w14:textId="11FA56E0" w:rsidR="007E7A79" w:rsidRDefault="007E7A79" w:rsidP="00B93894">
      <w:pPr>
        <w:shd w:val="clear" w:color="auto" w:fill="FFFFFF"/>
        <w:spacing w:after="0" w:line="240" w:lineRule="auto"/>
        <w:jc w:val="center"/>
        <w:rPr>
          <w:rStyle w:val="tlid-translation"/>
          <w:rFonts w:cstheme="minorHAnsi"/>
          <w:b/>
          <w:sz w:val="24"/>
          <w:szCs w:val="24"/>
          <w:lang w:val="en-GB"/>
        </w:rPr>
      </w:pPr>
    </w:p>
    <w:p w14:paraId="4BE38CE4" w14:textId="77777777" w:rsidR="007E7A79" w:rsidRDefault="007E7A79" w:rsidP="00B93894">
      <w:pPr>
        <w:shd w:val="clear" w:color="auto" w:fill="FFFFFF"/>
        <w:spacing w:after="0" w:line="240" w:lineRule="auto"/>
        <w:jc w:val="center"/>
        <w:rPr>
          <w:rStyle w:val="tlid-translation"/>
          <w:rFonts w:cstheme="minorHAnsi"/>
          <w:b/>
          <w:sz w:val="24"/>
          <w:szCs w:val="24"/>
          <w:lang w:val="en-GB"/>
        </w:rPr>
      </w:pPr>
    </w:p>
    <w:p w14:paraId="5A4FA2C4" w14:textId="3B7E6B20" w:rsidR="009437FD" w:rsidRPr="009437FD" w:rsidRDefault="007A7954" w:rsidP="00CD6079">
      <w:pPr>
        <w:shd w:val="clear" w:color="auto" w:fill="FFFFFF"/>
        <w:spacing w:after="0" w:line="240" w:lineRule="auto"/>
        <w:jc w:val="both"/>
        <w:rPr>
          <w:rStyle w:val="tlid-translation"/>
          <w:sz w:val="24"/>
          <w:szCs w:val="24"/>
          <w:lang w:val="en-GB"/>
        </w:rPr>
      </w:pPr>
      <w:r w:rsidRPr="009437FD">
        <w:rPr>
          <w:rFonts w:eastAsia="Times New Roman" w:cstheme="minorHAnsi"/>
          <w:color w:val="212121"/>
          <w:sz w:val="24"/>
          <w:szCs w:val="24"/>
          <w:lang w:val="en-GB"/>
        </w:rPr>
        <w:t xml:space="preserve">The </w:t>
      </w:r>
      <w:r w:rsidR="006F3CB4" w:rsidRPr="009437FD">
        <w:rPr>
          <w:rStyle w:val="tlid-translation"/>
          <w:sz w:val="24"/>
          <w:szCs w:val="24"/>
          <w:lang w:val="en-GB"/>
        </w:rPr>
        <w:t xml:space="preserve">Ministry of Foreign Affairs of the Republic of Bulgaria through the Embassy </w:t>
      </w:r>
      <w:r w:rsidR="004678AB" w:rsidRPr="009437FD">
        <w:rPr>
          <w:rStyle w:val="tlid-translation"/>
          <w:sz w:val="24"/>
          <w:szCs w:val="24"/>
          <w:lang w:val="en-GB"/>
        </w:rPr>
        <w:t xml:space="preserve">of the Republic of Bulgaria </w:t>
      </w:r>
      <w:r w:rsidR="0015424A">
        <w:rPr>
          <w:rStyle w:val="tlid-translation"/>
          <w:sz w:val="24"/>
          <w:szCs w:val="24"/>
          <w:lang w:val="en-GB"/>
        </w:rPr>
        <w:t>in Montenegro</w:t>
      </w:r>
      <w:r w:rsidR="009437FD" w:rsidRPr="009437FD">
        <w:rPr>
          <w:rStyle w:val="tlid-translation"/>
          <w:sz w:val="24"/>
          <w:szCs w:val="24"/>
          <w:lang w:val="en-GB"/>
        </w:rPr>
        <w:t xml:space="preserve"> </w:t>
      </w:r>
      <w:r w:rsidR="003D68E9" w:rsidRPr="009437FD">
        <w:rPr>
          <w:rStyle w:val="tlid-translation"/>
          <w:sz w:val="24"/>
          <w:szCs w:val="24"/>
          <w:lang w:val="en-GB"/>
        </w:rPr>
        <w:t>announces</w:t>
      </w:r>
      <w:r w:rsidR="006F3CB4" w:rsidRPr="009437FD">
        <w:rPr>
          <w:rStyle w:val="tlid-translation"/>
          <w:sz w:val="24"/>
          <w:szCs w:val="24"/>
          <w:lang w:val="en-GB"/>
        </w:rPr>
        <w:t xml:space="preserve"> a procedure for </w:t>
      </w:r>
      <w:r w:rsidR="009437FD" w:rsidRPr="009437FD">
        <w:rPr>
          <w:rStyle w:val="tlid-translation"/>
          <w:sz w:val="24"/>
          <w:szCs w:val="24"/>
          <w:lang w:val="en-GB"/>
        </w:rPr>
        <w:t xml:space="preserve">the acceptance and selection of </w:t>
      </w:r>
      <w:r w:rsidR="006F3CB4" w:rsidRPr="009437FD">
        <w:rPr>
          <w:rStyle w:val="tlid-translation"/>
          <w:sz w:val="24"/>
          <w:szCs w:val="24"/>
          <w:lang w:val="en-GB"/>
        </w:rPr>
        <w:t>proposals for projects</w:t>
      </w:r>
      <w:r w:rsidR="003D68E9" w:rsidRPr="009437FD">
        <w:rPr>
          <w:rStyle w:val="tlid-translation"/>
          <w:b/>
          <w:sz w:val="24"/>
          <w:szCs w:val="24"/>
          <w:lang w:val="en-GB"/>
        </w:rPr>
        <w:t xml:space="preserve"> </w:t>
      </w:r>
      <w:r w:rsidR="003D68E9" w:rsidRPr="009437FD">
        <w:rPr>
          <w:rStyle w:val="tlid-translation"/>
          <w:sz w:val="24"/>
          <w:szCs w:val="24"/>
          <w:lang w:val="en-GB"/>
        </w:rPr>
        <w:t xml:space="preserve">to </w:t>
      </w:r>
      <w:r w:rsidR="006F3CB4" w:rsidRPr="009437FD">
        <w:rPr>
          <w:rStyle w:val="tlid-translation"/>
          <w:sz w:val="24"/>
          <w:szCs w:val="24"/>
          <w:lang w:val="en-GB"/>
        </w:rPr>
        <w:t>be implemented with a gra</w:t>
      </w:r>
      <w:r w:rsidR="00EA6200" w:rsidRPr="009437FD">
        <w:rPr>
          <w:rStyle w:val="tlid-translation"/>
          <w:sz w:val="24"/>
          <w:szCs w:val="24"/>
          <w:lang w:val="en-GB"/>
        </w:rPr>
        <w:t xml:space="preserve">nt </w:t>
      </w:r>
      <w:r w:rsidR="009437FD" w:rsidRPr="009437FD">
        <w:rPr>
          <w:rStyle w:val="tlid-translation"/>
          <w:sz w:val="24"/>
          <w:szCs w:val="24"/>
          <w:lang w:val="en-GB"/>
        </w:rPr>
        <w:t>through</w:t>
      </w:r>
      <w:r w:rsidR="00EA6200" w:rsidRPr="009437FD">
        <w:rPr>
          <w:rStyle w:val="tlid-translation"/>
          <w:sz w:val="24"/>
          <w:szCs w:val="24"/>
          <w:lang w:val="en-GB"/>
        </w:rPr>
        <w:t xml:space="preserve"> the Official </w:t>
      </w:r>
      <w:r w:rsidR="00AF411A" w:rsidRPr="009437FD">
        <w:rPr>
          <w:rStyle w:val="tlid-translation"/>
          <w:sz w:val="24"/>
          <w:szCs w:val="24"/>
          <w:lang w:val="en-GB"/>
        </w:rPr>
        <w:t>Development</w:t>
      </w:r>
      <w:r w:rsidR="00EA6200" w:rsidRPr="009437FD">
        <w:rPr>
          <w:rStyle w:val="tlid-translation"/>
          <w:sz w:val="24"/>
          <w:szCs w:val="24"/>
          <w:lang w:val="en-GB"/>
        </w:rPr>
        <w:t xml:space="preserve"> A</w:t>
      </w:r>
      <w:r w:rsidR="006F3CB4" w:rsidRPr="009437FD">
        <w:rPr>
          <w:rStyle w:val="tlid-translation"/>
          <w:sz w:val="24"/>
          <w:szCs w:val="24"/>
          <w:lang w:val="en-GB"/>
        </w:rPr>
        <w:t>ssistance of the Re</w:t>
      </w:r>
      <w:r w:rsidR="003D68E9" w:rsidRPr="009437FD">
        <w:rPr>
          <w:rStyle w:val="tlid-translation"/>
          <w:sz w:val="24"/>
          <w:szCs w:val="24"/>
          <w:lang w:val="en-GB"/>
        </w:rPr>
        <w:t xml:space="preserve">public of Bulgaria, with an initial </w:t>
      </w:r>
      <w:r w:rsidR="007A3D74">
        <w:rPr>
          <w:rStyle w:val="tlid-translation"/>
          <w:sz w:val="24"/>
          <w:szCs w:val="24"/>
          <w:lang w:val="en-GB"/>
        </w:rPr>
        <w:t xml:space="preserve">implementation period in </w:t>
      </w:r>
      <w:r w:rsidR="00BF31B3">
        <w:rPr>
          <w:rStyle w:val="tlid-translation"/>
          <w:sz w:val="24"/>
          <w:szCs w:val="24"/>
          <w:lang w:val="en-GB"/>
        </w:rPr>
        <w:t>202</w:t>
      </w:r>
      <w:r w:rsidR="00BF31B3">
        <w:rPr>
          <w:rStyle w:val="tlid-translation"/>
          <w:sz w:val="24"/>
          <w:szCs w:val="24"/>
          <w:lang w:val="bg-BG"/>
        </w:rPr>
        <w:t>7</w:t>
      </w:r>
      <w:r w:rsidR="009437FD" w:rsidRPr="009437FD">
        <w:rPr>
          <w:rStyle w:val="tlid-translation"/>
          <w:sz w:val="24"/>
          <w:szCs w:val="24"/>
          <w:lang w:val="en-GB"/>
        </w:rPr>
        <w:t>.</w:t>
      </w:r>
    </w:p>
    <w:p w14:paraId="066003CA" w14:textId="6096A9DA" w:rsidR="009437FD" w:rsidRPr="009437FD" w:rsidRDefault="009437FD" w:rsidP="007A7954">
      <w:pPr>
        <w:shd w:val="clear" w:color="auto" w:fill="FFFFFF"/>
        <w:spacing w:after="0" w:line="240" w:lineRule="auto"/>
        <w:rPr>
          <w:rStyle w:val="tlid-translation"/>
          <w:sz w:val="24"/>
          <w:szCs w:val="24"/>
          <w:lang w:val="en-GB"/>
        </w:rPr>
      </w:pPr>
    </w:p>
    <w:p w14:paraId="649E65CD" w14:textId="2B3C80AB" w:rsidR="003E46F1" w:rsidRPr="009437FD" w:rsidRDefault="00190FA0" w:rsidP="00B93894">
      <w:pPr>
        <w:shd w:val="clear" w:color="auto" w:fill="FFFFFF"/>
        <w:spacing w:after="0" w:line="240" w:lineRule="auto"/>
        <w:jc w:val="both"/>
        <w:rPr>
          <w:rStyle w:val="tlid-translation"/>
          <w:b/>
          <w:sz w:val="24"/>
          <w:szCs w:val="24"/>
          <w:lang w:val="en-GB"/>
        </w:rPr>
      </w:pPr>
      <w:r w:rsidRPr="009437FD">
        <w:rPr>
          <w:rStyle w:val="tlid-translation"/>
          <w:b/>
          <w:sz w:val="24"/>
          <w:szCs w:val="24"/>
          <w:lang w:val="en-GB"/>
        </w:rPr>
        <w:t xml:space="preserve">Priority Areas for </w:t>
      </w:r>
      <w:r w:rsidR="009437FD" w:rsidRPr="009437FD">
        <w:rPr>
          <w:rStyle w:val="tlid-translation"/>
          <w:b/>
          <w:sz w:val="24"/>
          <w:szCs w:val="24"/>
          <w:lang w:val="en-GB"/>
        </w:rPr>
        <w:t xml:space="preserve">Project </w:t>
      </w:r>
      <w:r w:rsidRPr="009437FD">
        <w:rPr>
          <w:rStyle w:val="tlid-translation"/>
          <w:b/>
          <w:sz w:val="24"/>
          <w:szCs w:val="24"/>
          <w:lang w:val="en-GB"/>
        </w:rPr>
        <w:t>Implement</w:t>
      </w:r>
      <w:r w:rsidR="009437FD" w:rsidRPr="009437FD">
        <w:rPr>
          <w:rStyle w:val="tlid-translation"/>
          <w:b/>
          <w:sz w:val="24"/>
          <w:szCs w:val="24"/>
          <w:lang w:val="en-GB"/>
        </w:rPr>
        <w:t xml:space="preserve">ation </w:t>
      </w:r>
      <w:r w:rsidR="006F3CB4" w:rsidRPr="009437FD">
        <w:rPr>
          <w:rStyle w:val="tlid-translation"/>
          <w:b/>
          <w:sz w:val="24"/>
          <w:szCs w:val="24"/>
          <w:lang w:val="en-GB"/>
        </w:rPr>
        <w:t xml:space="preserve">on the </w:t>
      </w:r>
      <w:r w:rsidR="009437FD" w:rsidRPr="009437FD">
        <w:rPr>
          <w:rStyle w:val="tlid-translation"/>
          <w:b/>
          <w:sz w:val="24"/>
          <w:szCs w:val="24"/>
          <w:lang w:val="en-GB"/>
        </w:rPr>
        <w:t>t</w:t>
      </w:r>
      <w:r w:rsidR="006F3CB4" w:rsidRPr="009437FD">
        <w:rPr>
          <w:rStyle w:val="tlid-translation"/>
          <w:b/>
          <w:sz w:val="24"/>
          <w:szCs w:val="24"/>
          <w:lang w:val="en-GB"/>
        </w:rPr>
        <w:t xml:space="preserve">erritory </w:t>
      </w:r>
      <w:r w:rsidRPr="009437FD">
        <w:rPr>
          <w:rStyle w:val="tlid-translation"/>
          <w:b/>
          <w:sz w:val="24"/>
          <w:szCs w:val="24"/>
          <w:lang w:val="en-GB"/>
        </w:rPr>
        <w:t>of</w:t>
      </w:r>
      <w:r w:rsidR="0015424A">
        <w:rPr>
          <w:rStyle w:val="tlid-translation"/>
          <w:b/>
          <w:sz w:val="24"/>
          <w:szCs w:val="24"/>
          <w:lang w:val="en-GB"/>
        </w:rPr>
        <w:t xml:space="preserve"> Montenegro</w:t>
      </w:r>
      <w:r w:rsidR="006F3CB4" w:rsidRPr="009437FD">
        <w:rPr>
          <w:rStyle w:val="tlid-translation"/>
          <w:b/>
          <w:sz w:val="24"/>
          <w:szCs w:val="24"/>
          <w:lang w:val="en-GB"/>
        </w:rPr>
        <w:t>:</w:t>
      </w:r>
    </w:p>
    <w:p w14:paraId="784AAF27" w14:textId="77777777" w:rsidR="009437FD" w:rsidRPr="009437FD" w:rsidRDefault="009437FD" w:rsidP="00B93894">
      <w:pPr>
        <w:shd w:val="clear" w:color="auto" w:fill="FFFFFF"/>
        <w:spacing w:after="0" w:line="240" w:lineRule="auto"/>
        <w:jc w:val="both"/>
        <w:rPr>
          <w:rFonts w:eastAsia="Times New Roman" w:cstheme="minorHAnsi"/>
          <w:b/>
          <w:color w:val="212121"/>
          <w:sz w:val="24"/>
          <w:szCs w:val="24"/>
          <w:lang w:val="en-GB"/>
        </w:rPr>
      </w:pPr>
    </w:p>
    <w:p w14:paraId="53F49D93" w14:textId="77777777" w:rsid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GB"/>
        </w:rPr>
        <w:t xml:space="preserve"> - </w:t>
      </w:r>
      <w:r w:rsidRPr="0015424A">
        <w:rPr>
          <w:rFonts w:eastAsia="Times New Roman" w:cstheme="minorHAnsi"/>
          <w:i/>
          <w:color w:val="212121"/>
          <w:sz w:val="24"/>
          <w:szCs w:val="24"/>
          <w:lang w:val="en"/>
        </w:rPr>
        <w:t>Ensuring inclusive and quality education, including the improv</w:t>
      </w:r>
      <w:r>
        <w:rPr>
          <w:rFonts w:eastAsia="Times New Roman" w:cstheme="minorHAnsi"/>
          <w:i/>
          <w:color w:val="212121"/>
          <w:sz w:val="24"/>
          <w:szCs w:val="24"/>
          <w:lang w:val="en"/>
        </w:rPr>
        <w:t>ement of school infrastructure;</w:t>
      </w:r>
    </w:p>
    <w:p w14:paraId="4E5736FA" w14:textId="47BA5FA8"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Protecting and guaranteeing human rights, with special attention to women, children, persons with disabilities, and other vulnerable groups;</w:t>
      </w:r>
    </w:p>
    <w:p w14:paraId="02E4FD59"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Sustainable economic development and support for sustainable employment;</w:t>
      </w:r>
    </w:p>
    <w:p w14:paraId="25D801B8"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Ensuring a high-quality and healthy environment, as well as the sustainable management of natural resources;</w:t>
      </w:r>
    </w:p>
    <w:p w14:paraId="3D6EED37" w14:textId="4E95FEDA" w:rsidR="009437FD" w:rsidRPr="0015424A" w:rsidRDefault="0015424A"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rPr>
      </w:pPr>
      <w:r w:rsidRPr="0015424A">
        <w:rPr>
          <w:rFonts w:eastAsia="Times New Roman" w:cstheme="minorHAnsi"/>
          <w:i/>
          <w:color w:val="212121"/>
          <w:sz w:val="24"/>
          <w:szCs w:val="24"/>
          <w:lang w:val="en"/>
        </w:rPr>
        <w:t>- Support for achieving universal health coverage and access to quality healthcare services;</w:t>
      </w:r>
    </w:p>
    <w:p w14:paraId="67E3BC90" w14:textId="06F6B838" w:rsidR="00B93894" w:rsidRPr="009437FD" w:rsidRDefault="00B93894" w:rsidP="00B93894">
      <w:pPr>
        <w:shd w:val="clear" w:color="auto" w:fill="FFFFFF"/>
        <w:spacing w:after="0" w:line="240" w:lineRule="auto"/>
        <w:jc w:val="both"/>
        <w:rPr>
          <w:rFonts w:eastAsia="Times New Roman" w:cstheme="minorHAnsi"/>
          <w:color w:val="212121"/>
          <w:sz w:val="24"/>
          <w:szCs w:val="24"/>
          <w:lang w:val="en-GB"/>
        </w:rPr>
      </w:pPr>
    </w:p>
    <w:p w14:paraId="26C5E0E4" w14:textId="4A2450A5" w:rsidR="00B93894" w:rsidRPr="009437FD" w:rsidRDefault="00B93894" w:rsidP="00B93894">
      <w:pPr>
        <w:shd w:val="clear" w:color="auto" w:fill="FFFFFF"/>
        <w:spacing w:after="0" w:line="240" w:lineRule="auto"/>
        <w:jc w:val="both"/>
        <w:rPr>
          <w:rStyle w:val="tlid-translation"/>
          <w:b/>
          <w:sz w:val="24"/>
          <w:szCs w:val="24"/>
          <w:lang w:val="en-GB"/>
        </w:rPr>
      </w:pPr>
      <w:r w:rsidRPr="009437FD">
        <w:rPr>
          <w:rFonts w:eastAsia="Times New Roman" w:cstheme="minorHAnsi"/>
          <w:b/>
          <w:iCs/>
          <w:color w:val="212121"/>
          <w:sz w:val="24"/>
          <w:szCs w:val="24"/>
          <w:lang w:val="en-GB"/>
        </w:rPr>
        <w:t>1. </w:t>
      </w:r>
      <w:r w:rsidR="00036557" w:rsidRPr="009437FD">
        <w:rPr>
          <w:rStyle w:val="tlid-translation"/>
          <w:b/>
          <w:sz w:val="24"/>
          <w:szCs w:val="24"/>
          <w:lang w:val="en-GB"/>
        </w:rPr>
        <w:t>Objectives and Scope of the P</w:t>
      </w:r>
      <w:r w:rsidR="006F3CB4" w:rsidRPr="009437FD">
        <w:rPr>
          <w:rStyle w:val="tlid-translation"/>
          <w:b/>
          <w:sz w:val="24"/>
          <w:szCs w:val="24"/>
          <w:lang w:val="en-GB"/>
        </w:rPr>
        <w:t>rojects:</w:t>
      </w:r>
    </w:p>
    <w:p w14:paraId="11FE753E" w14:textId="16BB18E6" w:rsidR="0015424A" w:rsidRPr="00DE35D0"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
        </w:rPr>
      </w:pPr>
      <w:r>
        <w:rPr>
          <w:rFonts w:eastAsia="Times New Roman" w:cstheme="minorHAnsi"/>
          <w:i/>
          <w:iCs/>
          <w:color w:val="212121"/>
          <w:sz w:val="24"/>
          <w:szCs w:val="24"/>
          <w:lang w:val="en"/>
        </w:rPr>
        <w:t xml:space="preserve">-          </w:t>
      </w:r>
      <w:r w:rsidRPr="0015424A">
        <w:rPr>
          <w:rFonts w:eastAsia="Times New Roman" w:cstheme="minorHAnsi"/>
          <w:i/>
          <w:iCs/>
          <w:color w:val="212121"/>
          <w:sz w:val="24"/>
          <w:szCs w:val="24"/>
          <w:lang w:val="en"/>
        </w:rPr>
        <w:t xml:space="preserve">Support for innovative teaching methods and educational approaches; modernization of schools, day-care centers for children and youth, and centers for children with disabilities and children from disadvantaged backgrounds – </w:t>
      </w:r>
      <w:r w:rsidRPr="00DE35D0">
        <w:rPr>
          <w:rFonts w:eastAsia="Times New Roman" w:cstheme="minorHAnsi"/>
          <w:b/>
          <w:i/>
          <w:iCs/>
          <w:color w:val="212121"/>
          <w:sz w:val="24"/>
          <w:szCs w:val="24"/>
          <w:lang w:val="en"/>
        </w:rPr>
        <w:t>Goal 4: Quality Education and Goal 16: Peace and Justice;</w:t>
      </w:r>
    </w:p>
    <w:p w14:paraId="69E482AB"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iCs/>
          <w:color w:val="212121"/>
          <w:sz w:val="24"/>
          <w:szCs w:val="24"/>
          <w:lang w:val="en"/>
        </w:rPr>
      </w:pPr>
      <w:r w:rsidRPr="0015424A">
        <w:rPr>
          <w:rFonts w:eastAsia="Times New Roman" w:cstheme="minorHAnsi"/>
          <w:i/>
          <w:iCs/>
          <w:color w:val="212121"/>
          <w:sz w:val="24"/>
          <w:szCs w:val="24"/>
          <w:lang w:val="en"/>
        </w:rPr>
        <w:t>-</w:t>
      </w:r>
      <w:r w:rsidRPr="0015424A">
        <w:rPr>
          <w:rFonts w:eastAsia="Times New Roman" w:cstheme="minorHAnsi"/>
          <w:i/>
          <w:iCs/>
          <w:color w:val="212121"/>
          <w:sz w:val="24"/>
          <w:szCs w:val="24"/>
          <w:lang w:val="en"/>
        </w:rPr>
        <w:tab/>
        <w:t xml:space="preserve">Specific projects to implement best European practices for protecting the rights of children with disabilities and children from disadvantaged backgrounds – </w:t>
      </w:r>
      <w:r w:rsidRPr="00DE35D0">
        <w:rPr>
          <w:rFonts w:eastAsia="Times New Roman" w:cstheme="minorHAnsi"/>
          <w:b/>
          <w:i/>
          <w:iCs/>
          <w:color w:val="212121"/>
          <w:sz w:val="24"/>
          <w:szCs w:val="24"/>
          <w:lang w:val="en"/>
        </w:rPr>
        <w:t>Goal 16: Peace and Justice;</w:t>
      </w:r>
    </w:p>
    <w:p w14:paraId="7E75CE55" w14:textId="77777777" w:rsidR="0015424A" w:rsidRPr="00DE35D0"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rPr>
      </w:pPr>
      <w:r w:rsidRPr="0015424A">
        <w:rPr>
          <w:rFonts w:eastAsia="Times New Roman" w:cstheme="minorHAnsi"/>
          <w:i/>
          <w:iCs/>
          <w:color w:val="212121"/>
          <w:sz w:val="24"/>
          <w:szCs w:val="24"/>
          <w:lang w:val="en"/>
        </w:rPr>
        <w:t>-</w:t>
      </w:r>
      <w:r w:rsidRPr="0015424A">
        <w:rPr>
          <w:rFonts w:eastAsia="Times New Roman" w:cstheme="minorHAnsi"/>
          <w:i/>
          <w:iCs/>
          <w:color w:val="212121"/>
          <w:sz w:val="24"/>
          <w:szCs w:val="24"/>
          <w:lang w:val="en"/>
        </w:rPr>
        <w:tab/>
        <w:t xml:space="preserve">Protection and safeguarding of human rights, with a special focus on women, children, persons with disabilities, and other vulnerable groups </w:t>
      </w:r>
      <w:r w:rsidRPr="00DE35D0">
        <w:rPr>
          <w:rFonts w:eastAsia="Times New Roman" w:cstheme="minorHAnsi"/>
          <w:b/>
          <w:i/>
          <w:iCs/>
          <w:color w:val="212121"/>
          <w:sz w:val="24"/>
          <w:szCs w:val="24"/>
          <w:lang w:val="en"/>
        </w:rPr>
        <w:t>– Goal 5: Gender Equality and Goal 16: Peace and Justice;</w:t>
      </w:r>
    </w:p>
    <w:p w14:paraId="6FF8FC72" w14:textId="72279C7C" w:rsidR="0015424A" w:rsidRPr="00DE35D0" w:rsidRDefault="00DE35D0"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lang w:val="en"/>
        </w:rPr>
      </w:pPr>
      <w:r>
        <w:rPr>
          <w:rFonts w:eastAsia="Times New Roman" w:cstheme="minorHAnsi"/>
          <w:b/>
          <w:i/>
          <w:iCs/>
          <w:color w:val="212121"/>
          <w:sz w:val="24"/>
          <w:szCs w:val="24"/>
          <w:lang w:val="en-GB"/>
        </w:rPr>
        <w:t xml:space="preserve">-     </w:t>
      </w:r>
      <w:r w:rsidR="0015424A" w:rsidRPr="0015424A">
        <w:rPr>
          <w:rFonts w:eastAsia="Times New Roman" w:cstheme="minorHAnsi"/>
          <w:i/>
          <w:iCs/>
          <w:color w:val="212121"/>
          <w:sz w:val="24"/>
          <w:szCs w:val="24"/>
          <w:lang w:val="en"/>
        </w:rPr>
        <w:t xml:space="preserve">Promoting sustained, inclusive, and sustainable economic growth, full and productive employment, and decent work for all – </w:t>
      </w:r>
      <w:r w:rsidR="0015424A" w:rsidRPr="00DE35D0">
        <w:rPr>
          <w:rFonts w:eastAsia="Times New Roman" w:cstheme="minorHAnsi"/>
          <w:b/>
          <w:i/>
          <w:iCs/>
          <w:color w:val="212121"/>
          <w:sz w:val="24"/>
          <w:szCs w:val="24"/>
          <w:lang w:val="en"/>
        </w:rPr>
        <w:t>Goal 8: Decent Work and Economic Growth, and Goal 11: Sustainable Cities and Communities;</w:t>
      </w:r>
    </w:p>
    <w:p w14:paraId="6EC319D1" w14:textId="3BF6F64B" w:rsidR="009437FD" w:rsidRPr="00DE35D0" w:rsidRDefault="0015424A" w:rsidP="003B61B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b/>
          <w:i/>
          <w:iCs/>
          <w:color w:val="212121"/>
          <w:sz w:val="24"/>
          <w:szCs w:val="24"/>
        </w:rPr>
      </w:pPr>
      <w:r w:rsidRPr="0015424A">
        <w:rPr>
          <w:rFonts w:eastAsia="Times New Roman" w:cstheme="minorHAnsi"/>
          <w:i/>
          <w:iCs/>
          <w:color w:val="212121"/>
          <w:sz w:val="24"/>
          <w:szCs w:val="24"/>
          <w:lang w:val="en"/>
        </w:rPr>
        <w:t>-</w:t>
      </w:r>
      <w:r w:rsidRPr="0015424A">
        <w:rPr>
          <w:rFonts w:eastAsia="Times New Roman" w:cstheme="minorHAnsi"/>
          <w:i/>
          <w:iCs/>
          <w:color w:val="212121"/>
          <w:sz w:val="24"/>
          <w:szCs w:val="24"/>
          <w:lang w:val="en"/>
        </w:rPr>
        <w:tab/>
        <w:t xml:space="preserve">Preservation of biodiversity, air quality, and the natural environment; water and waste management; innovative clean technologies; construction of wastewater treatment plants and </w:t>
      </w:r>
      <w:r w:rsidRPr="0015424A">
        <w:rPr>
          <w:rFonts w:eastAsia="Times New Roman" w:cstheme="minorHAnsi"/>
          <w:i/>
          <w:iCs/>
          <w:color w:val="212121"/>
          <w:sz w:val="24"/>
          <w:szCs w:val="24"/>
          <w:lang w:val="en"/>
        </w:rPr>
        <w:lastRenderedPageBreak/>
        <w:t xml:space="preserve">waste processing facilities; and financing of activities related to meeting the criteria under Chapter 27 – Environment and Climate Change – </w:t>
      </w:r>
      <w:r w:rsidRPr="00DE35D0">
        <w:rPr>
          <w:rFonts w:eastAsia="Times New Roman" w:cstheme="minorHAnsi"/>
          <w:b/>
          <w:i/>
          <w:iCs/>
          <w:color w:val="212121"/>
          <w:sz w:val="24"/>
          <w:szCs w:val="24"/>
          <w:lang w:val="en"/>
        </w:rPr>
        <w:t>Goal 13: Climate Action;</w:t>
      </w:r>
    </w:p>
    <w:p w14:paraId="5B1673DD" w14:textId="77777777" w:rsidR="00326EB3" w:rsidRPr="009437FD" w:rsidRDefault="00326EB3" w:rsidP="00B93894">
      <w:pPr>
        <w:shd w:val="clear" w:color="auto" w:fill="FFFFFF"/>
        <w:spacing w:after="0" w:line="240" w:lineRule="auto"/>
        <w:jc w:val="both"/>
        <w:rPr>
          <w:rFonts w:eastAsia="Times New Roman" w:cstheme="minorHAnsi"/>
          <w:b/>
          <w:iCs/>
          <w:color w:val="212121"/>
          <w:sz w:val="24"/>
          <w:szCs w:val="24"/>
          <w:lang w:val="en-GB"/>
        </w:rPr>
      </w:pPr>
    </w:p>
    <w:p w14:paraId="7CBB4F30" w14:textId="1C0370BE" w:rsidR="00B93894" w:rsidRPr="009437FD" w:rsidRDefault="00FA0899" w:rsidP="00B93894">
      <w:pPr>
        <w:shd w:val="clear" w:color="auto" w:fill="FFFFFF"/>
        <w:spacing w:after="0" w:line="240" w:lineRule="auto"/>
        <w:jc w:val="both"/>
        <w:rPr>
          <w:rFonts w:eastAsia="Times New Roman" w:cstheme="minorHAnsi"/>
          <w:b/>
          <w:iCs/>
          <w:color w:val="212121"/>
          <w:sz w:val="24"/>
          <w:szCs w:val="24"/>
          <w:lang w:val="en-GB"/>
        </w:rPr>
      </w:pPr>
      <w:r w:rsidRPr="009437FD">
        <w:rPr>
          <w:rFonts w:eastAsia="Times New Roman" w:cstheme="minorHAnsi"/>
          <w:b/>
          <w:iCs/>
          <w:color w:val="212121"/>
          <w:sz w:val="24"/>
          <w:szCs w:val="24"/>
          <w:lang w:val="en-GB"/>
        </w:rPr>
        <w:t>2</w:t>
      </w:r>
      <w:r w:rsidR="00B93894" w:rsidRPr="009437FD">
        <w:rPr>
          <w:rFonts w:eastAsia="Times New Roman" w:cstheme="minorHAnsi"/>
          <w:b/>
          <w:iCs/>
          <w:color w:val="212121"/>
          <w:sz w:val="24"/>
          <w:szCs w:val="24"/>
          <w:lang w:val="en-GB"/>
        </w:rPr>
        <w:t>.</w:t>
      </w:r>
      <w:r w:rsidR="006F3CB4" w:rsidRPr="009437FD">
        <w:rPr>
          <w:rFonts w:eastAsia="Times New Roman" w:cstheme="minorHAnsi"/>
          <w:b/>
          <w:color w:val="212121"/>
          <w:sz w:val="24"/>
          <w:szCs w:val="24"/>
          <w:lang w:val="en-GB"/>
        </w:rPr>
        <w:t> </w:t>
      </w:r>
      <w:r w:rsidR="00036557" w:rsidRPr="009437FD">
        <w:rPr>
          <w:rFonts w:eastAsia="Times New Roman" w:cstheme="minorHAnsi"/>
          <w:b/>
          <w:iCs/>
          <w:color w:val="212121"/>
          <w:sz w:val="24"/>
          <w:szCs w:val="24"/>
          <w:lang w:val="en-GB"/>
        </w:rPr>
        <w:t>Target G</w:t>
      </w:r>
      <w:r w:rsidR="006F3CB4" w:rsidRPr="009437FD">
        <w:rPr>
          <w:rFonts w:eastAsia="Times New Roman" w:cstheme="minorHAnsi"/>
          <w:b/>
          <w:iCs/>
          <w:color w:val="212121"/>
          <w:sz w:val="24"/>
          <w:szCs w:val="24"/>
          <w:lang w:val="en-GB"/>
        </w:rPr>
        <w:t>roups:</w:t>
      </w:r>
    </w:p>
    <w:p w14:paraId="7645445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6DA33B88" w14:textId="77777777" w:rsid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state institutions;</w:t>
      </w:r>
    </w:p>
    <w:p w14:paraId="23F6A34C" w14:textId="47E219CB"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15424A">
        <w:rPr>
          <w:rFonts w:eastAsia="Times New Roman" w:cstheme="minorHAnsi"/>
          <w:i/>
          <w:color w:val="212121"/>
          <w:sz w:val="24"/>
          <w:szCs w:val="24"/>
          <w:lang w:val="en"/>
        </w:rPr>
        <w:t>municipalities;</w:t>
      </w:r>
    </w:p>
    <w:p w14:paraId="47E3713A"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hospitals, polyclinics, health centers, and their staff;</w:t>
      </w:r>
    </w:p>
    <w:p w14:paraId="7B7B9702"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non-governmental organizations;</w:t>
      </w:r>
    </w:p>
    <w:p w14:paraId="4F5D18DE"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educational institutions;</w:t>
      </w:r>
    </w:p>
    <w:p w14:paraId="418FE147"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pupils and students (including individuals with special needs and those from disadvantaged backgrounds);</w:t>
      </w:r>
    </w:p>
    <w:p w14:paraId="47C23875"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teaching and administrative staff at schools and universities;</w:t>
      </w:r>
    </w:p>
    <w:p w14:paraId="00FCCE47"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employees of state and local administration;</w:t>
      </w:r>
    </w:p>
    <w:p w14:paraId="3C27B57E" w14:textId="3A355D01" w:rsidR="009437FD"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rPr>
      </w:pPr>
      <w:r w:rsidRPr="0015424A">
        <w:rPr>
          <w:rFonts w:eastAsia="Times New Roman" w:cstheme="minorHAnsi"/>
          <w:i/>
          <w:color w:val="212121"/>
          <w:sz w:val="24"/>
          <w:szCs w:val="24"/>
          <w:lang w:val="en"/>
        </w:rPr>
        <w:t>-</w:t>
      </w:r>
      <w:r w:rsidRPr="0015424A">
        <w:rPr>
          <w:rFonts w:eastAsia="Times New Roman" w:cstheme="minorHAnsi"/>
          <w:i/>
          <w:color w:val="212121"/>
          <w:sz w:val="24"/>
          <w:szCs w:val="24"/>
          <w:lang w:val="en"/>
        </w:rPr>
        <w:tab/>
        <w:t>persons with disabilities, individuals from disadvantaged backgrounds, or representatives of other vulnerable groups.</w:t>
      </w:r>
    </w:p>
    <w:p w14:paraId="73855601" w14:textId="247C62A4" w:rsidR="007C74F2" w:rsidRPr="009437FD" w:rsidRDefault="007C74F2" w:rsidP="00B93894">
      <w:pPr>
        <w:shd w:val="clear" w:color="auto" w:fill="FFFFFF"/>
        <w:spacing w:after="0" w:line="240" w:lineRule="auto"/>
        <w:jc w:val="both"/>
        <w:rPr>
          <w:rFonts w:eastAsia="Times New Roman" w:cstheme="minorHAnsi"/>
          <w:color w:val="212121"/>
          <w:sz w:val="24"/>
          <w:szCs w:val="24"/>
          <w:lang w:val="en-GB"/>
        </w:rPr>
      </w:pPr>
    </w:p>
    <w:p w14:paraId="778CF5E8" w14:textId="13A626B7" w:rsidR="00B93894" w:rsidRPr="009437FD" w:rsidRDefault="00FA0899"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iCs/>
          <w:color w:val="212121"/>
          <w:sz w:val="24"/>
          <w:szCs w:val="24"/>
          <w:lang w:val="en-GB"/>
        </w:rPr>
        <w:t>3</w:t>
      </w:r>
      <w:r w:rsidR="00B93894" w:rsidRPr="009437FD">
        <w:rPr>
          <w:rFonts w:eastAsia="Times New Roman" w:cstheme="minorHAnsi"/>
          <w:b/>
          <w:iCs/>
          <w:color w:val="212121"/>
          <w:sz w:val="24"/>
          <w:szCs w:val="24"/>
          <w:lang w:val="en-GB"/>
        </w:rPr>
        <w:t>.</w:t>
      </w:r>
      <w:r w:rsidR="00036557" w:rsidRPr="009437FD">
        <w:rPr>
          <w:rFonts w:eastAsia="Times New Roman" w:cstheme="minorHAnsi"/>
          <w:b/>
          <w:color w:val="212121"/>
          <w:sz w:val="24"/>
          <w:szCs w:val="24"/>
          <w:lang w:val="en-GB"/>
        </w:rPr>
        <w:t> </w:t>
      </w:r>
      <w:r w:rsidR="003D383B" w:rsidRPr="009437FD">
        <w:rPr>
          <w:rFonts w:eastAsia="Times New Roman" w:cstheme="minorHAnsi"/>
          <w:b/>
          <w:color w:val="212121"/>
          <w:sz w:val="24"/>
          <w:szCs w:val="24"/>
          <w:lang w:val="en-GB"/>
        </w:rPr>
        <w:t>Outputs/</w:t>
      </w:r>
      <w:r w:rsidR="00036557" w:rsidRPr="009437FD">
        <w:rPr>
          <w:rFonts w:eastAsia="Times New Roman" w:cstheme="minorHAnsi"/>
          <w:b/>
          <w:color w:val="212121"/>
          <w:sz w:val="24"/>
          <w:szCs w:val="24"/>
          <w:lang w:val="en-GB"/>
        </w:rPr>
        <w:t>R</w:t>
      </w:r>
      <w:r w:rsidR="006F3CB4" w:rsidRPr="009437FD">
        <w:rPr>
          <w:rFonts w:eastAsia="Times New Roman" w:cstheme="minorHAnsi"/>
          <w:b/>
          <w:color w:val="212121"/>
          <w:sz w:val="24"/>
          <w:szCs w:val="24"/>
          <w:lang w:val="en-GB"/>
        </w:rPr>
        <w:t>esults</w:t>
      </w:r>
      <w:r w:rsidR="00036557" w:rsidRPr="009437FD">
        <w:rPr>
          <w:rFonts w:eastAsia="Times New Roman" w:cstheme="minorHAnsi"/>
          <w:b/>
          <w:color w:val="212121"/>
          <w:sz w:val="24"/>
          <w:szCs w:val="24"/>
          <w:lang w:val="en-GB"/>
        </w:rPr>
        <w:t>:</w:t>
      </w:r>
    </w:p>
    <w:p w14:paraId="6827E44A" w14:textId="77777777" w:rsidR="009437FD" w:rsidRPr="009437FD" w:rsidRDefault="009437FD" w:rsidP="00B93894">
      <w:pPr>
        <w:shd w:val="clear" w:color="auto" w:fill="FFFFFF"/>
        <w:spacing w:after="0" w:line="240" w:lineRule="auto"/>
        <w:jc w:val="both"/>
        <w:rPr>
          <w:rFonts w:eastAsia="Times New Roman" w:cstheme="minorHAnsi"/>
          <w:b/>
          <w:iCs/>
          <w:color w:val="212121"/>
          <w:sz w:val="24"/>
          <w:szCs w:val="24"/>
          <w:lang w:val="en-GB"/>
        </w:rPr>
      </w:pPr>
    </w:p>
    <w:p w14:paraId="2F8A7863" w14:textId="3085764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Pr>
          <w:rFonts w:eastAsia="Times New Roman" w:cstheme="minorHAnsi"/>
          <w:i/>
          <w:color w:val="212121"/>
          <w:sz w:val="24"/>
          <w:szCs w:val="24"/>
          <w:lang w:val="en"/>
        </w:rPr>
        <w:t xml:space="preserve">- </w:t>
      </w:r>
      <w:r w:rsidRPr="0015424A">
        <w:rPr>
          <w:rFonts w:eastAsia="Times New Roman" w:cstheme="minorHAnsi"/>
          <w:i/>
          <w:color w:val="212121"/>
          <w:sz w:val="24"/>
          <w:szCs w:val="24"/>
          <w:lang w:val="en"/>
        </w:rPr>
        <w:t>improving socio-economic development and good governance, leading to sustainable and inclusive economic growth;</w:t>
      </w:r>
    </w:p>
    <w:p w14:paraId="6E39464E"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improving people’s well-being and health;</w:t>
      </w:r>
    </w:p>
    <w:p w14:paraId="264AFE19"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ensuring quality education;</w:t>
      </w:r>
    </w:p>
    <w:p w14:paraId="2602BDF4"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protecting human rights;</w:t>
      </w:r>
    </w:p>
    <w:p w14:paraId="523E0E4F" w14:textId="77777777" w:rsidR="0015424A"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lang w:val="en"/>
        </w:rPr>
      </w:pPr>
      <w:r w:rsidRPr="0015424A">
        <w:rPr>
          <w:rFonts w:eastAsia="Times New Roman" w:cstheme="minorHAnsi"/>
          <w:i/>
          <w:color w:val="212121"/>
          <w:sz w:val="24"/>
          <w:szCs w:val="24"/>
          <w:lang w:val="en"/>
        </w:rPr>
        <w:t>- improving administrative capacity;</w:t>
      </w:r>
    </w:p>
    <w:p w14:paraId="149D705A" w14:textId="43018E6B" w:rsidR="00CB184B" w:rsidRPr="0015424A" w:rsidRDefault="0015424A" w:rsidP="002C0C0C">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eastAsia="Times New Roman" w:cstheme="minorHAnsi"/>
          <w:i/>
          <w:color w:val="212121"/>
          <w:sz w:val="24"/>
          <w:szCs w:val="24"/>
        </w:rPr>
      </w:pPr>
      <w:r w:rsidRPr="0015424A">
        <w:rPr>
          <w:rFonts w:eastAsia="Times New Roman" w:cstheme="minorHAnsi"/>
          <w:i/>
          <w:color w:val="212121"/>
          <w:sz w:val="24"/>
          <w:szCs w:val="24"/>
          <w:lang w:val="en"/>
        </w:rPr>
        <w:t>- strengthening Bulgaria’s reputation and international standing.</w:t>
      </w:r>
    </w:p>
    <w:p w14:paraId="49A0D481" w14:textId="77777777" w:rsidR="00B93894" w:rsidRPr="001E535E" w:rsidRDefault="00B93894" w:rsidP="00B93894">
      <w:pPr>
        <w:shd w:val="clear" w:color="auto" w:fill="FFFFFF"/>
        <w:spacing w:after="0" w:line="240" w:lineRule="auto"/>
        <w:jc w:val="both"/>
        <w:rPr>
          <w:rFonts w:eastAsia="Times New Roman" w:cstheme="minorHAnsi"/>
          <w:b/>
          <w:sz w:val="24"/>
          <w:szCs w:val="24"/>
          <w:lang w:val="en-GB"/>
        </w:rPr>
      </w:pPr>
      <w:r w:rsidRPr="001E535E">
        <w:rPr>
          <w:rFonts w:eastAsia="Times New Roman" w:cstheme="minorHAnsi"/>
          <w:b/>
          <w:sz w:val="24"/>
          <w:szCs w:val="24"/>
          <w:lang w:val="en-GB"/>
        </w:rPr>
        <w:t> </w:t>
      </w:r>
    </w:p>
    <w:p w14:paraId="54B433AF" w14:textId="4A9BB136" w:rsidR="00CB184B" w:rsidRPr="008225FA" w:rsidRDefault="00FA0899" w:rsidP="00B93894">
      <w:pPr>
        <w:shd w:val="clear" w:color="auto" w:fill="FFFFFF"/>
        <w:spacing w:after="0" w:line="240" w:lineRule="auto"/>
        <w:jc w:val="both"/>
        <w:rPr>
          <w:rFonts w:eastAsia="Times New Roman" w:cstheme="minorHAnsi"/>
          <w:b/>
          <w:sz w:val="24"/>
          <w:szCs w:val="24"/>
          <w:lang w:val="en-GB"/>
        </w:rPr>
      </w:pPr>
      <w:r w:rsidRPr="009437FD">
        <w:rPr>
          <w:rFonts w:eastAsia="Times New Roman" w:cstheme="minorHAnsi"/>
          <w:b/>
          <w:sz w:val="24"/>
          <w:szCs w:val="24"/>
          <w:lang w:val="en-GB"/>
        </w:rPr>
        <w:t>4</w:t>
      </w:r>
      <w:r w:rsidR="00B93894" w:rsidRPr="009437FD">
        <w:rPr>
          <w:rFonts w:eastAsia="Times New Roman" w:cstheme="minorHAnsi"/>
          <w:b/>
          <w:sz w:val="24"/>
          <w:szCs w:val="24"/>
          <w:lang w:val="en-GB"/>
        </w:rPr>
        <w:t>.</w:t>
      </w:r>
      <w:r w:rsidR="003D6175" w:rsidRPr="001E535E">
        <w:rPr>
          <w:rFonts w:eastAsia="Times New Roman" w:cstheme="minorHAnsi"/>
          <w:b/>
          <w:sz w:val="24"/>
          <w:szCs w:val="24"/>
          <w:lang w:val="en-GB"/>
        </w:rPr>
        <w:t xml:space="preserve"> </w:t>
      </w:r>
      <w:r w:rsidR="006F3CB4" w:rsidRPr="009437FD">
        <w:rPr>
          <w:rFonts w:eastAsia="Times New Roman" w:cstheme="minorHAnsi"/>
          <w:b/>
          <w:sz w:val="24"/>
          <w:szCs w:val="24"/>
          <w:lang w:val="en-GB"/>
        </w:rPr>
        <w:t>Eligi</w:t>
      </w:r>
      <w:r w:rsidR="004678AB" w:rsidRPr="009437FD">
        <w:rPr>
          <w:rFonts w:eastAsia="Times New Roman" w:cstheme="minorHAnsi"/>
          <w:b/>
          <w:sz w:val="24"/>
          <w:szCs w:val="24"/>
          <w:lang w:val="en-GB"/>
        </w:rPr>
        <w:t>ble Project Budget</w:t>
      </w:r>
      <w:r w:rsidR="006F3CB4" w:rsidRPr="009437FD">
        <w:rPr>
          <w:rFonts w:eastAsia="Times New Roman" w:cstheme="minorHAnsi"/>
          <w:b/>
          <w:sz w:val="24"/>
          <w:szCs w:val="24"/>
          <w:lang w:val="en-GB"/>
        </w:rPr>
        <w:t xml:space="preserve">: </w:t>
      </w:r>
    </w:p>
    <w:p w14:paraId="728E9493" w14:textId="4161DD9F" w:rsidR="00CB184B"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4.1. Minimal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project is</w:t>
      </w:r>
      <w:r w:rsidR="00C83778">
        <w:rPr>
          <w:rFonts w:eastAsia="Times New Roman" w:cstheme="minorHAnsi"/>
          <w:iCs/>
          <w:sz w:val="24"/>
          <w:szCs w:val="24"/>
          <w:lang w:val="en-GB"/>
        </w:rPr>
        <w:t xml:space="preserve"> </w:t>
      </w:r>
      <w:r w:rsidR="00BF31B3">
        <w:rPr>
          <w:rFonts w:eastAsia="Times New Roman" w:cstheme="minorHAnsi"/>
          <w:iCs/>
          <w:sz w:val="24"/>
          <w:szCs w:val="24"/>
          <w:lang w:val="bg-BG"/>
        </w:rPr>
        <w:t xml:space="preserve">10 000 </w:t>
      </w:r>
      <w:r w:rsidR="00BF31B3">
        <w:rPr>
          <w:rFonts w:eastAsia="Times New Roman" w:cstheme="minorHAnsi"/>
          <w:iCs/>
          <w:sz w:val="24"/>
          <w:szCs w:val="24"/>
        </w:rPr>
        <w:t>euro</w:t>
      </w:r>
      <w:r w:rsidRPr="009437FD">
        <w:rPr>
          <w:rFonts w:eastAsia="Times New Roman" w:cstheme="minorHAnsi"/>
          <w:iCs/>
          <w:sz w:val="24"/>
          <w:szCs w:val="24"/>
          <w:lang w:val="en-GB"/>
        </w:rPr>
        <w:t>.</w:t>
      </w:r>
    </w:p>
    <w:p w14:paraId="1FEED020" w14:textId="346AE3BE" w:rsidR="00754B52" w:rsidRPr="009437FD" w:rsidRDefault="006F3CB4" w:rsidP="00B93894">
      <w:pPr>
        <w:shd w:val="clear" w:color="auto" w:fill="FFFFFF"/>
        <w:spacing w:after="0" w:line="240" w:lineRule="auto"/>
        <w:jc w:val="both"/>
        <w:rPr>
          <w:rFonts w:eastAsia="Times New Roman" w:cstheme="minorHAnsi"/>
          <w:iCs/>
          <w:sz w:val="24"/>
          <w:szCs w:val="24"/>
          <w:lang w:val="en-GB"/>
        </w:rPr>
      </w:pPr>
      <w:r w:rsidRPr="009437FD">
        <w:rPr>
          <w:rFonts w:eastAsia="Times New Roman" w:cstheme="minorHAnsi"/>
          <w:iCs/>
          <w:sz w:val="24"/>
          <w:szCs w:val="24"/>
          <w:lang w:val="en-GB"/>
        </w:rPr>
        <w:t xml:space="preserve">4.2. </w:t>
      </w:r>
      <w:r w:rsidR="003D383B" w:rsidRPr="009437FD">
        <w:rPr>
          <w:rFonts w:eastAsia="Times New Roman" w:cstheme="minorHAnsi"/>
          <w:iCs/>
          <w:sz w:val="24"/>
          <w:szCs w:val="24"/>
          <w:lang w:val="en-GB"/>
        </w:rPr>
        <w:t>Recommended m</w:t>
      </w:r>
      <w:r w:rsidRPr="009437FD">
        <w:rPr>
          <w:rFonts w:eastAsia="Times New Roman" w:cstheme="minorHAnsi"/>
          <w:iCs/>
          <w:sz w:val="24"/>
          <w:szCs w:val="24"/>
          <w:lang w:val="en-GB"/>
        </w:rPr>
        <w:t xml:space="preserve">aximum </w:t>
      </w:r>
      <w:r w:rsidR="00CD6079" w:rsidRPr="009437FD">
        <w:rPr>
          <w:rFonts w:eastAsia="Times New Roman" w:cstheme="minorHAnsi"/>
          <w:iCs/>
          <w:sz w:val="24"/>
          <w:szCs w:val="24"/>
          <w:lang w:val="en-GB"/>
        </w:rPr>
        <w:t>amount</w:t>
      </w:r>
      <w:r w:rsidRPr="009437FD">
        <w:rPr>
          <w:rFonts w:eastAsia="Times New Roman" w:cstheme="minorHAnsi"/>
          <w:iCs/>
          <w:sz w:val="24"/>
          <w:szCs w:val="24"/>
          <w:lang w:val="en-GB"/>
        </w:rPr>
        <w:t xml:space="preserve"> of the </w:t>
      </w:r>
      <w:r w:rsidR="00CD6079" w:rsidRPr="009437FD">
        <w:rPr>
          <w:rFonts w:eastAsia="Times New Roman" w:cstheme="minorHAnsi"/>
          <w:iCs/>
          <w:sz w:val="24"/>
          <w:szCs w:val="24"/>
          <w:lang w:val="en-GB"/>
        </w:rPr>
        <w:t>project</w:t>
      </w:r>
      <w:r w:rsidRPr="009437FD">
        <w:rPr>
          <w:rFonts w:eastAsia="Times New Roman" w:cstheme="minorHAnsi"/>
          <w:iCs/>
          <w:sz w:val="24"/>
          <w:szCs w:val="24"/>
          <w:lang w:val="en-GB"/>
        </w:rPr>
        <w:t xml:space="preserve"> is</w:t>
      </w:r>
      <w:r w:rsidR="003D6175" w:rsidRPr="009437FD">
        <w:rPr>
          <w:rFonts w:eastAsia="Times New Roman" w:cstheme="minorHAnsi"/>
          <w:iCs/>
          <w:sz w:val="24"/>
          <w:szCs w:val="24"/>
          <w:lang w:val="en-GB"/>
        </w:rPr>
        <w:t>:</w:t>
      </w:r>
    </w:p>
    <w:p w14:paraId="0FC3322C" w14:textId="46CDE20B" w:rsidR="003D6175" w:rsidRPr="009437FD" w:rsidRDefault="006F3CB4" w:rsidP="00EB2823">
      <w:pPr>
        <w:pStyle w:val="ListParagraph"/>
        <w:numPr>
          <w:ilvl w:val="0"/>
          <w:numId w:val="11"/>
        </w:numPr>
        <w:shd w:val="clear" w:color="auto" w:fill="FFFFFF"/>
        <w:spacing w:after="0"/>
        <w:ind w:left="142" w:hanging="142"/>
        <w:jc w:val="both"/>
        <w:rPr>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 xml:space="preserve">with </w:t>
      </w:r>
      <w:r w:rsidRPr="009437FD">
        <w:rPr>
          <w:rStyle w:val="tlid-translation"/>
          <w:rFonts w:asciiTheme="minorHAnsi" w:hAnsiTheme="minorHAnsi" w:cstheme="minorHAnsi"/>
          <w:lang w:val="en-GB"/>
        </w:rPr>
        <w:t xml:space="preserve">main purpose </w:t>
      </w:r>
      <w:r w:rsidR="00BB7363" w:rsidRPr="009437FD">
        <w:rPr>
          <w:rStyle w:val="tlid-translation"/>
          <w:rFonts w:asciiTheme="minorHAnsi" w:hAnsiTheme="minorHAnsi" w:cstheme="minorHAnsi"/>
          <w:lang w:val="en-GB"/>
        </w:rPr>
        <w:t>to deliver</w:t>
      </w:r>
      <w:r w:rsidRPr="009437FD">
        <w:rPr>
          <w:rStyle w:val="tlid-translation"/>
          <w:rFonts w:asciiTheme="minorHAnsi" w:hAnsiTheme="minorHAnsi" w:cstheme="minorHAnsi"/>
          <w:lang w:val="en-GB"/>
        </w:rPr>
        <w:t xml:space="preserve"> goods and /or</w:t>
      </w:r>
      <w:r w:rsidR="00036557" w:rsidRPr="009437FD">
        <w:rPr>
          <w:rStyle w:val="tlid-translation"/>
          <w:rFonts w:asciiTheme="minorHAnsi" w:hAnsiTheme="minorHAnsi" w:cstheme="minorHAnsi"/>
          <w:lang w:val="en-GB"/>
        </w:rPr>
        <w:t xml:space="preserve"> </w:t>
      </w:r>
      <w:r w:rsidRPr="009437FD">
        <w:rPr>
          <w:rStyle w:val="tlid-translation"/>
          <w:rFonts w:asciiTheme="minorHAnsi" w:hAnsiTheme="minorHAnsi" w:cstheme="minorHAnsi"/>
          <w:lang w:val="en-GB"/>
        </w:rPr>
        <w:t xml:space="preserve">services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bg-BG"/>
        </w:rPr>
        <w:t xml:space="preserve">75 000 </w:t>
      </w:r>
      <w:r w:rsidR="00BF31B3">
        <w:rPr>
          <w:rStyle w:val="tlid-translation"/>
          <w:rFonts w:asciiTheme="minorHAnsi" w:hAnsiTheme="minorHAnsi" w:cstheme="minorHAnsi"/>
        </w:rPr>
        <w:t>euro</w:t>
      </w:r>
      <w:r w:rsidRPr="009437FD">
        <w:rPr>
          <w:rStyle w:val="tlid-translation"/>
          <w:rFonts w:asciiTheme="minorHAnsi" w:hAnsiTheme="minorHAnsi" w:cstheme="minorHAnsi"/>
          <w:lang w:val="en-GB"/>
        </w:rPr>
        <w:t>;</w:t>
      </w:r>
    </w:p>
    <w:p w14:paraId="48CC0322" w14:textId="4A82298E" w:rsidR="003D6175" w:rsidRPr="007D1C37" w:rsidRDefault="0003655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sidRPr="009437FD">
        <w:rPr>
          <w:rStyle w:val="tlid-translation"/>
          <w:rFonts w:asciiTheme="minorHAnsi" w:hAnsiTheme="minorHAnsi" w:cstheme="minorHAnsi"/>
          <w:lang w:val="en-GB"/>
        </w:rPr>
        <w:t xml:space="preserve">for projects </w:t>
      </w:r>
      <w:r w:rsidR="004C5F14" w:rsidRPr="009437FD">
        <w:rPr>
          <w:rStyle w:val="tlid-translation"/>
          <w:rFonts w:asciiTheme="minorHAnsi" w:hAnsiTheme="minorHAnsi" w:cstheme="minorHAnsi"/>
          <w:lang w:val="en-GB"/>
        </w:rPr>
        <w:t>with</w:t>
      </w:r>
      <w:r w:rsidRPr="009437FD">
        <w:rPr>
          <w:rStyle w:val="tlid-translation"/>
          <w:rFonts w:asciiTheme="minorHAnsi" w:hAnsiTheme="minorHAnsi" w:cstheme="minorHAnsi"/>
          <w:lang w:val="en-GB"/>
        </w:rPr>
        <w:t xml:space="preserve"> main purpose to carry out repairs and /or construction </w:t>
      </w:r>
      <w:r w:rsidR="00BB7363" w:rsidRPr="009437FD">
        <w:rPr>
          <w:rStyle w:val="tlid-translation"/>
          <w:rFonts w:asciiTheme="minorHAnsi" w:hAnsiTheme="minorHAnsi" w:cstheme="minorHAnsi"/>
          <w:lang w:val="en-GB"/>
        </w:rPr>
        <w:t xml:space="preserve">activities </w:t>
      </w:r>
      <w:r w:rsidR="00E75474">
        <w:rPr>
          <w:rStyle w:val="tlid-translation"/>
          <w:rFonts w:asciiTheme="minorHAnsi" w:hAnsiTheme="minorHAnsi" w:cstheme="minorHAnsi"/>
          <w:lang w:val="en-GB"/>
        </w:rPr>
        <w:t>–</w:t>
      </w:r>
      <w:r w:rsidRPr="009437FD">
        <w:rPr>
          <w:rStyle w:val="tlid-translation"/>
          <w:rFonts w:asciiTheme="minorHAnsi" w:hAnsiTheme="minorHAnsi" w:cstheme="minorHAnsi"/>
          <w:lang w:val="en-GB"/>
        </w:rPr>
        <w:t xml:space="preserve"> up to </w:t>
      </w:r>
      <w:r w:rsidR="00BF31B3">
        <w:rPr>
          <w:rStyle w:val="tlid-translation"/>
          <w:rFonts w:asciiTheme="minorHAnsi" w:hAnsiTheme="minorHAnsi" w:cstheme="minorHAnsi"/>
          <w:lang w:val="en-GB"/>
        </w:rPr>
        <w:t>150 00 euro</w:t>
      </w:r>
      <w:r w:rsidR="007D1C37">
        <w:rPr>
          <w:rStyle w:val="tlid-translation"/>
          <w:rFonts w:asciiTheme="minorHAnsi" w:hAnsiTheme="minorHAnsi" w:cstheme="minorHAnsi"/>
          <w:lang w:val="bg-BG"/>
        </w:rPr>
        <w:t>;</w:t>
      </w:r>
    </w:p>
    <w:p w14:paraId="22164524" w14:textId="4ED9B76E" w:rsidR="007D1C37" w:rsidRPr="00A323D1" w:rsidRDefault="007D1C37" w:rsidP="00EB2823">
      <w:pPr>
        <w:pStyle w:val="ListParagraph"/>
        <w:numPr>
          <w:ilvl w:val="0"/>
          <w:numId w:val="11"/>
        </w:numPr>
        <w:shd w:val="clear" w:color="auto" w:fill="FFFFFF"/>
        <w:spacing w:after="0"/>
        <w:ind w:left="142" w:hanging="142"/>
        <w:jc w:val="both"/>
        <w:rPr>
          <w:rStyle w:val="tlid-translation"/>
          <w:rFonts w:asciiTheme="minorHAnsi" w:hAnsiTheme="minorHAnsi" w:cstheme="minorHAnsi"/>
          <w:iCs/>
          <w:lang w:val="en-GB"/>
        </w:rPr>
      </w:pPr>
      <w:r>
        <w:rPr>
          <w:rStyle w:val="tlid-translation"/>
          <w:rFonts w:asciiTheme="minorHAnsi" w:hAnsiTheme="minorHAnsi" w:cstheme="minorHAnsi"/>
          <w:iCs/>
        </w:rPr>
        <w:t xml:space="preserve">for projects with main purpose to </w:t>
      </w:r>
      <w:r w:rsidR="00ED1A6F">
        <w:rPr>
          <w:rStyle w:val="tlid-translation"/>
          <w:rFonts w:asciiTheme="minorHAnsi" w:hAnsiTheme="minorHAnsi" w:cstheme="minorHAnsi"/>
          <w:iCs/>
        </w:rPr>
        <w:t xml:space="preserve">carry out so called “soft components of </w:t>
      </w:r>
      <w:r w:rsidR="00D10147">
        <w:rPr>
          <w:rStyle w:val="tlid-translation"/>
          <w:rFonts w:asciiTheme="minorHAnsi" w:hAnsiTheme="minorHAnsi" w:cstheme="minorHAnsi"/>
          <w:iCs/>
        </w:rPr>
        <w:t xml:space="preserve">ODA: /conferences, </w:t>
      </w:r>
      <w:r w:rsidR="00C754AA">
        <w:rPr>
          <w:rStyle w:val="tlid-translation"/>
          <w:rFonts w:asciiTheme="minorHAnsi" w:hAnsiTheme="minorHAnsi" w:cstheme="minorHAnsi"/>
          <w:iCs/>
        </w:rPr>
        <w:t xml:space="preserve">seminars, study visits, </w:t>
      </w:r>
      <w:r w:rsidR="00C754AA" w:rsidRPr="00C754AA">
        <w:rPr>
          <w:rFonts w:asciiTheme="minorHAnsi" w:hAnsiTheme="minorHAnsi" w:cstheme="minorHAnsi"/>
          <w:shd w:val="clear" w:color="auto" w:fill="FFFFFF"/>
        </w:rPr>
        <w:t>colloquium</w:t>
      </w:r>
      <w:r w:rsidR="00C754AA">
        <w:rPr>
          <w:rFonts w:asciiTheme="minorHAnsi" w:hAnsiTheme="minorHAnsi" w:cstheme="minorHAnsi"/>
          <w:shd w:val="clear" w:color="auto" w:fill="FFFFFF"/>
        </w:rPr>
        <w:t>s and so on/</w:t>
      </w:r>
      <w:r w:rsidR="00797A75">
        <w:rPr>
          <w:rFonts w:asciiTheme="minorHAnsi" w:hAnsiTheme="minorHAnsi" w:cstheme="minorHAnsi"/>
          <w:shd w:val="clear" w:color="auto" w:fill="FFFFFF"/>
        </w:rPr>
        <w:t xml:space="preserve"> - </w:t>
      </w:r>
      <w:r w:rsidR="00797A75" w:rsidRPr="00945595">
        <w:rPr>
          <w:rFonts w:asciiTheme="minorHAnsi" w:hAnsiTheme="minorHAnsi" w:cstheme="minorHAnsi"/>
          <w:b/>
          <w:u w:val="single"/>
          <w:shd w:val="clear" w:color="auto" w:fill="FFFFFF"/>
        </w:rPr>
        <w:t xml:space="preserve">up to </w:t>
      </w:r>
      <w:r w:rsidR="00BF31B3">
        <w:rPr>
          <w:rFonts w:asciiTheme="minorHAnsi" w:hAnsiTheme="minorHAnsi" w:cstheme="minorHAnsi"/>
          <w:b/>
          <w:u w:val="single"/>
          <w:shd w:val="clear" w:color="auto" w:fill="FFFFFF"/>
        </w:rPr>
        <w:t>15 000 euro</w:t>
      </w:r>
      <w:r w:rsidR="00797A75" w:rsidRPr="00945595">
        <w:rPr>
          <w:rFonts w:asciiTheme="minorHAnsi" w:hAnsiTheme="minorHAnsi" w:cstheme="minorHAnsi"/>
          <w:b/>
          <w:u w:val="single"/>
          <w:shd w:val="clear" w:color="auto" w:fill="FFFFFF"/>
        </w:rPr>
        <w:t xml:space="preserve"> and term – up to </w:t>
      </w:r>
      <w:r w:rsidR="00DE76BC" w:rsidRPr="00945595">
        <w:rPr>
          <w:rFonts w:asciiTheme="minorHAnsi" w:hAnsiTheme="minorHAnsi" w:cstheme="minorHAnsi"/>
          <w:b/>
          <w:u w:val="single"/>
          <w:shd w:val="clear" w:color="auto" w:fill="FFFFFF"/>
        </w:rPr>
        <w:t>9</w:t>
      </w:r>
      <w:r w:rsidR="00797A75" w:rsidRPr="00945595">
        <w:rPr>
          <w:rFonts w:asciiTheme="minorHAnsi" w:hAnsiTheme="minorHAnsi" w:cstheme="minorHAnsi"/>
          <w:b/>
          <w:u w:val="single"/>
          <w:shd w:val="clear" w:color="auto" w:fill="FFFFFF"/>
        </w:rPr>
        <w:t xml:space="preserve"> months.</w:t>
      </w:r>
      <w:r w:rsidR="00C754AA" w:rsidRPr="00C754AA">
        <w:rPr>
          <w:rFonts w:asciiTheme="minorHAnsi" w:hAnsiTheme="minorHAnsi" w:cstheme="minorHAnsi"/>
          <w:shd w:val="clear" w:color="auto" w:fill="FFFFFF"/>
        </w:rPr>
        <w:t> </w:t>
      </w:r>
    </w:p>
    <w:p w14:paraId="4F029B87" w14:textId="0E0F1E7C" w:rsidR="00A323D1" w:rsidRPr="00554221" w:rsidRDefault="00A323D1" w:rsidP="00DC4C18">
      <w:pPr>
        <w:shd w:val="clear" w:color="auto" w:fill="FFFFFF"/>
        <w:spacing w:after="0"/>
        <w:ind w:left="426" w:hanging="426"/>
        <w:jc w:val="both"/>
        <w:rPr>
          <w:rFonts w:cstheme="minorHAnsi"/>
          <w:iCs/>
          <w:sz w:val="24"/>
          <w:szCs w:val="24"/>
        </w:rPr>
      </w:pPr>
      <w:r w:rsidRPr="00A02F53">
        <w:rPr>
          <w:rFonts w:cstheme="minorHAnsi"/>
          <w:iCs/>
          <w:sz w:val="24"/>
          <w:szCs w:val="24"/>
        </w:rPr>
        <w:t>4.3.</w:t>
      </w:r>
      <w:r w:rsidR="00DC4C18" w:rsidRPr="00A02F53">
        <w:rPr>
          <w:sz w:val="24"/>
          <w:szCs w:val="24"/>
        </w:rPr>
        <w:t xml:space="preserve"> </w:t>
      </w:r>
      <w:r w:rsidR="00DC4C18" w:rsidRPr="00A02F53">
        <w:rPr>
          <w:rFonts w:cstheme="minorHAnsi"/>
          <w:iCs/>
          <w:sz w:val="24"/>
          <w:szCs w:val="24"/>
        </w:rPr>
        <w:t xml:space="preserve">Co-financing of project activities provided by the applicant will be considered an advantage </w:t>
      </w:r>
      <w:r w:rsidR="00DC4C18" w:rsidRPr="00554221">
        <w:rPr>
          <w:rFonts w:cstheme="minorHAnsi"/>
          <w:iCs/>
          <w:sz w:val="24"/>
          <w:szCs w:val="24"/>
        </w:rPr>
        <w:t>in the evaluation, selection and approval of the projects.</w:t>
      </w:r>
    </w:p>
    <w:p w14:paraId="05EB4299" w14:textId="3417CF1C" w:rsidR="00A323D1" w:rsidRDefault="00A02F53" w:rsidP="008225FA">
      <w:pPr>
        <w:shd w:val="clear" w:color="auto" w:fill="FFFFFF"/>
        <w:spacing w:after="0"/>
        <w:ind w:left="426" w:hanging="426"/>
        <w:jc w:val="both"/>
        <w:rPr>
          <w:rStyle w:val="rynqvb"/>
          <w:sz w:val="24"/>
          <w:szCs w:val="24"/>
          <w:lang w:val="en"/>
        </w:rPr>
      </w:pPr>
      <w:r w:rsidRPr="00554221">
        <w:rPr>
          <w:rStyle w:val="rynqvb"/>
          <w:sz w:val="24"/>
          <w:szCs w:val="24"/>
          <w:lang w:val="en"/>
        </w:rPr>
        <w:t>4.4 Project proposals envisaging joint activities with Bulgarian institutions /ministries, schools, higher education institutions, institutes, research centers, etc./ will also be considered with priority.</w:t>
      </w:r>
    </w:p>
    <w:p w14:paraId="107125D7" w14:textId="77777777" w:rsidR="00E75474" w:rsidRPr="008225FA" w:rsidRDefault="00E75474" w:rsidP="008225FA">
      <w:pPr>
        <w:shd w:val="clear" w:color="auto" w:fill="FFFFFF"/>
        <w:spacing w:after="0"/>
        <w:ind w:left="426" w:hanging="426"/>
        <w:jc w:val="both"/>
        <w:rPr>
          <w:rFonts w:cstheme="minorHAnsi"/>
          <w:iCs/>
          <w:sz w:val="24"/>
          <w:szCs w:val="24"/>
        </w:rPr>
      </w:pPr>
    </w:p>
    <w:p w14:paraId="6209A726" w14:textId="73CA7FBA" w:rsidR="007A4F3D" w:rsidRPr="009437FD" w:rsidRDefault="007A4F3D" w:rsidP="00B93894">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lastRenderedPageBreak/>
        <w:t xml:space="preserve">5. </w:t>
      </w:r>
      <w:r w:rsidR="00036557" w:rsidRPr="009437FD">
        <w:rPr>
          <w:rFonts w:eastAsia="Times New Roman" w:cstheme="minorHAnsi"/>
          <w:b/>
          <w:color w:val="212121"/>
          <w:sz w:val="24"/>
          <w:szCs w:val="24"/>
          <w:lang w:val="en-GB"/>
        </w:rPr>
        <w:t>Implementation Deadlines and Duration of the Projects</w:t>
      </w:r>
      <w:r w:rsidRPr="009437FD">
        <w:rPr>
          <w:rFonts w:eastAsia="Times New Roman" w:cstheme="minorHAnsi"/>
          <w:b/>
          <w:color w:val="212121"/>
          <w:sz w:val="24"/>
          <w:szCs w:val="24"/>
          <w:lang w:val="en-GB"/>
        </w:rPr>
        <w:t>:</w:t>
      </w:r>
    </w:p>
    <w:p w14:paraId="6F508D7B" w14:textId="4AAA1A62" w:rsidR="00A02F53" w:rsidRPr="00E75474" w:rsidRDefault="006810BF" w:rsidP="006810BF">
      <w:pPr>
        <w:shd w:val="clear" w:color="auto" w:fill="FFFFFF"/>
        <w:spacing w:after="0" w:line="240" w:lineRule="auto"/>
        <w:jc w:val="both"/>
        <w:rPr>
          <w:rFonts w:eastAsia="Times New Roman" w:cstheme="minorHAnsi"/>
          <w:b/>
          <w:color w:val="212121"/>
          <w:sz w:val="24"/>
          <w:szCs w:val="24"/>
          <w:lang w:val="en-GB"/>
        </w:rPr>
      </w:pPr>
      <w:r w:rsidRPr="00E75474">
        <w:rPr>
          <w:rFonts w:eastAsia="Times New Roman" w:cstheme="minorHAnsi"/>
          <w:color w:val="212121"/>
          <w:sz w:val="24"/>
          <w:szCs w:val="24"/>
          <w:lang w:val="en-GB"/>
        </w:rPr>
        <w:t xml:space="preserve">5.1. </w:t>
      </w:r>
      <w:r w:rsidR="00A02F53" w:rsidRPr="00E75474">
        <w:rPr>
          <w:rStyle w:val="rynqvb"/>
          <w:rFonts w:cstheme="minorHAnsi"/>
          <w:sz w:val="24"/>
          <w:szCs w:val="24"/>
          <w:lang w:val="en"/>
        </w:rPr>
        <w:t>Project proposals must</w:t>
      </w:r>
      <w:r w:rsidR="00A02F53" w:rsidRPr="00E75474">
        <w:rPr>
          <w:rStyle w:val="rynqvb"/>
          <w:rFonts w:cstheme="minorHAnsi"/>
          <w:sz w:val="24"/>
          <w:szCs w:val="24"/>
        </w:rPr>
        <w:t xml:space="preserve"> include </w:t>
      </w:r>
      <w:r w:rsidR="00A02F53" w:rsidRPr="00E75474">
        <w:rPr>
          <w:rStyle w:val="rynqvb"/>
          <w:rFonts w:cstheme="minorHAnsi"/>
          <w:sz w:val="24"/>
          <w:szCs w:val="24"/>
          <w:lang w:val="en"/>
        </w:rPr>
        <w:t xml:space="preserve">an </w:t>
      </w:r>
      <w:r w:rsidR="00A02F53" w:rsidRPr="00E75474">
        <w:rPr>
          <w:rStyle w:val="rynqvb"/>
          <w:rFonts w:cstheme="minorHAnsi"/>
          <w:b/>
          <w:sz w:val="24"/>
          <w:szCs w:val="24"/>
          <w:lang w:val="en"/>
        </w:rPr>
        <w:t xml:space="preserve">indicative start date for project implementation no later than </w:t>
      </w:r>
      <w:r w:rsidR="00E75474" w:rsidRPr="00E75474">
        <w:rPr>
          <w:rStyle w:val="rynqvb"/>
          <w:rFonts w:cstheme="minorHAnsi"/>
          <w:b/>
          <w:sz w:val="24"/>
          <w:szCs w:val="24"/>
        </w:rPr>
        <w:t>June</w:t>
      </w:r>
      <w:r w:rsidR="00A02F53" w:rsidRPr="00E75474">
        <w:rPr>
          <w:rStyle w:val="rynqvb"/>
          <w:rFonts w:cstheme="minorHAnsi"/>
          <w:b/>
          <w:sz w:val="24"/>
          <w:szCs w:val="24"/>
          <w:lang w:val="en"/>
        </w:rPr>
        <w:t xml:space="preserve"> </w:t>
      </w:r>
      <w:r w:rsidR="00E75474" w:rsidRPr="00E75474">
        <w:rPr>
          <w:rStyle w:val="rynqvb"/>
          <w:rFonts w:cstheme="minorHAnsi"/>
          <w:b/>
          <w:sz w:val="24"/>
          <w:szCs w:val="24"/>
          <w:lang w:val="en"/>
        </w:rPr>
        <w:t>1</w:t>
      </w:r>
      <w:r w:rsidR="00A02F53" w:rsidRPr="00E75474">
        <w:rPr>
          <w:rStyle w:val="rynqvb"/>
          <w:rFonts w:cstheme="minorHAnsi"/>
          <w:b/>
          <w:sz w:val="24"/>
          <w:szCs w:val="24"/>
          <w:lang w:val="en"/>
        </w:rPr>
        <w:t>, 202</w:t>
      </w:r>
      <w:r w:rsidR="00E75474" w:rsidRPr="00E75474">
        <w:rPr>
          <w:rStyle w:val="rynqvb"/>
          <w:rFonts w:cstheme="minorHAnsi"/>
          <w:b/>
          <w:sz w:val="24"/>
          <w:szCs w:val="24"/>
          <w:lang w:val="en"/>
        </w:rPr>
        <w:t>7</w:t>
      </w:r>
      <w:r w:rsidR="00A02F53" w:rsidRPr="00E75474">
        <w:rPr>
          <w:rStyle w:val="rynqvb"/>
          <w:rFonts w:cstheme="minorHAnsi"/>
          <w:b/>
          <w:sz w:val="24"/>
          <w:szCs w:val="24"/>
          <w:lang w:val="en"/>
        </w:rPr>
        <w:t>.</w:t>
      </w:r>
    </w:p>
    <w:p w14:paraId="1E2A1742" w14:textId="711B382D" w:rsidR="00CE2175" w:rsidRPr="00325197" w:rsidRDefault="00E95F20" w:rsidP="006810BF">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5.2. </w:t>
      </w:r>
      <w:r w:rsidRPr="00E75474">
        <w:rPr>
          <w:rStyle w:val="tlid-translation"/>
          <w:b/>
          <w:sz w:val="24"/>
          <w:szCs w:val="24"/>
          <w:lang w:val="en-GB"/>
        </w:rPr>
        <w:t>Projects must be completed no later than December 31</w:t>
      </w:r>
      <w:r w:rsidR="00BB7363" w:rsidRPr="00E75474">
        <w:rPr>
          <w:rStyle w:val="tlid-translation"/>
          <w:b/>
          <w:sz w:val="24"/>
          <w:szCs w:val="24"/>
          <w:lang w:val="en-GB"/>
        </w:rPr>
        <w:t xml:space="preserve">, </w:t>
      </w:r>
      <w:r w:rsidR="00A02F53" w:rsidRPr="00E75474">
        <w:rPr>
          <w:rStyle w:val="tlid-translation"/>
          <w:b/>
          <w:sz w:val="24"/>
          <w:szCs w:val="24"/>
          <w:lang w:val="en-GB"/>
        </w:rPr>
        <w:t>202</w:t>
      </w:r>
      <w:r w:rsidR="00E75474" w:rsidRPr="00E75474">
        <w:rPr>
          <w:rStyle w:val="tlid-translation"/>
          <w:b/>
          <w:sz w:val="24"/>
          <w:szCs w:val="24"/>
          <w:lang w:val="en-GB"/>
        </w:rPr>
        <w:t>9</w:t>
      </w:r>
      <w:r w:rsidRPr="00E75474">
        <w:rPr>
          <w:rStyle w:val="tlid-translation"/>
          <w:b/>
          <w:sz w:val="24"/>
          <w:szCs w:val="24"/>
          <w:lang w:val="en-GB"/>
        </w:rPr>
        <w:t>.</w:t>
      </w:r>
    </w:p>
    <w:p w14:paraId="37262983" w14:textId="6FB58779" w:rsidR="007A4F3D" w:rsidRDefault="00E75474" w:rsidP="00B93894">
      <w:pPr>
        <w:shd w:val="clear" w:color="auto" w:fill="FFFFFF"/>
        <w:spacing w:after="0" w:line="240" w:lineRule="auto"/>
        <w:jc w:val="both"/>
        <w:rPr>
          <w:rFonts w:eastAsia="Times New Roman" w:cstheme="minorHAnsi"/>
          <w:color w:val="212121"/>
          <w:sz w:val="24"/>
          <w:szCs w:val="24"/>
          <w:lang w:val="en-GB"/>
        </w:rPr>
      </w:pPr>
      <w:r w:rsidRPr="00E75474">
        <w:rPr>
          <w:rFonts w:eastAsia="Times New Roman" w:cstheme="minorHAnsi"/>
          <w:color w:val="212121"/>
          <w:sz w:val="24"/>
          <w:szCs w:val="24"/>
          <w:lang w:val="en-GB"/>
        </w:rPr>
        <w:t xml:space="preserve">5.3. </w:t>
      </w:r>
      <w:r w:rsidRPr="00E75474">
        <w:rPr>
          <w:rFonts w:eastAsia="Times New Roman" w:cstheme="minorHAnsi"/>
          <w:b/>
          <w:color w:val="212121"/>
          <w:sz w:val="24"/>
          <w:szCs w:val="24"/>
          <w:lang w:val="en-GB"/>
        </w:rPr>
        <w:t>When determining the total project implementation period, provision should be made for the timeframe of administrative procedures under local legislation</w:t>
      </w:r>
      <w:r w:rsidRPr="00E75474">
        <w:rPr>
          <w:rFonts w:eastAsia="Times New Roman" w:cstheme="minorHAnsi"/>
          <w:color w:val="212121"/>
          <w:sz w:val="24"/>
          <w:szCs w:val="24"/>
          <w:lang w:val="en-GB"/>
        </w:rPr>
        <w:t xml:space="preserve"> (the name of the administrative procedure and its statutory timeframe shall be indicated).</w:t>
      </w:r>
    </w:p>
    <w:p w14:paraId="221B158F" w14:textId="77777777" w:rsidR="00E75474" w:rsidRPr="00325197" w:rsidRDefault="00E75474" w:rsidP="00B93894">
      <w:pPr>
        <w:shd w:val="clear" w:color="auto" w:fill="FFFFFF"/>
        <w:spacing w:after="0" w:line="240" w:lineRule="auto"/>
        <w:jc w:val="both"/>
        <w:rPr>
          <w:rFonts w:eastAsia="Times New Roman" w:cstheme="minorHAnsi"/>
          <w:color w:val="212121"/>
          <w:sz w:val="24"/>
          <w:szCs w:val="24"/>
          <w:lang w:val="en-GB"/>
        </w:rPr>
      </w:pPr>
    </w:p>
    <w:p w14:paraId="6C274736" w14:textId="6ABB6C4D" w:rsidR="00C34454" w:rsidRDefault="007A4F3D" w:rsidP="00B93894">
      <w:pPr>
        <w:shd w:val="clear" w:color="auto" w:fill="FFFFFF"/>
        <w:spacing w:after="0" w:line="240" w:lineRule="auto"/>
        <w:jc w:val="both"/>
        <w:rPr>
          <w:rFonts w:eastAsia="Times New Roman" w:cstheme="minorHAnsi"/>
          <w:b/>
          <w:color w:val="212121"/>
          <w:sz w:val="24"/>
          <w:szCs w:val="24"/>
          <w:lang w:val="en-GB"/>
        </w:rPr>
      </w:pPr>
      <w:r w:rsidRPr="00325197">
        <w:rPr>
          <w:rFonts w:eastAsia="Times New Roman" w:cstheme="minorHAnsi"/>
          <w:b/>
          <w:color w:val="212121"/>
          <w:sz w:val="24"/>
          <w:szCs w:val="24"/>
          <w:lang w:val="en-GB"/>
        </w:rPr>
        <w:t>6</w:t>
      </w:r>
      <w:r w:rsidR="00C34454" w:rsidRPr="00325197">
        <w:rPr>
          <w:rFonts w:eastAsia="Times New Roman" w:cstheme="minorHAnsi"/>
          <w:b/>
          <w:color w:val="212121"/>
          <w:sz w:val="24"/>
          <w:szCs w:val="24"/>
          <w:lang w:val="en-GB"/>
        </w:rPr>
        <w:t>.</w:t>
      </w:r>
      <w:r w:rsidR="00FB048A" w:rsidRPr="00325197">
        <w:rPr>
          <w:rFonts w:eastAsia="Times New Roman" w:cstheme="minorHAnsi"/>
          <w:b/>
          <w:color w:val="212121"/>
          <w:sz w:val="24"/>
          <w:szCs w:val="24"/>
          <w:lang w:val="en-GB"/>
        </w:rPr>
        <w:t xml:space="preserve"> </w:t>
      </w:r>
      <w:r w:rsidR="007A7954" w:rsidRPr="00325197">
        <w:rPr>
          <w:rFonts w:eastAsia="Times New Roman" w:cstheme="minorHAnsi"/>
          <w:b/>
          <w:color w:val="212121"/>
          <w:sz w:val="24"/>
          <w:szCs w:val="24"/>
          <w:lang w:val="en-GB"/>
        </w:rPr>
        <w:t>Eligible C</w:t>
      </w:r>
      <w:r w:rsidR="00E95F20" w:rsidRPr="00325197">
        <w:rPr>
          <w:rFonts w:eastAsia="Times New Roman" w:cstheme="minorHAnsi"/>
          <w:b/>
          <w:color w:val="212121"/>
          <w:sz w:val="24"/>
          <w:szCs w:val="24"/>
          <w:lang w:val="en-GB"/>
        </w:rPr>
        <w:t>andidates</w:t>
      </w:r>
      <w:r w:rsidR="00C34454" w:rsidRPr="00325197">
        <w:rPr>
          <w:rFonts w:eastAsia="Times New Roman" w:cstheme="minorHAnsi"/>
          <w:b/>
          <w:color w:val="212121"/>
          <w:sz w:val="24"/>
          <w:szCs w:val="24"/>
          <w:lang w:val="en-GB"/>
        </w:rPr>
        <w:t>:</w:t>
      </w:r>
    </w:p>
    <w:p w14:paraId="7D734961" w14:textId="2C08C202"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Primary and secondary budget spenders - legal entities of </w:t>
      </w:r>
      <w:r w:rsidR="0015424A">
        <w:rPr>
          <w:rFonts w:cstheme="minorHAnsi"/>
          <w:color w:val="212121"/>
          <w:lang w:val="en-GB"/>
        </w:rPr>
        <w:t>Montenegro</w:t>
      </w:r>
      <w:r w:rsidRPr="00DE76BC">
        <w:rPr>
          <w:rFonts w:cstheme="minorHAnsi"/>
          <w:color w:val="212121"/>
          <w:lang w:val="en-GB"/>
        </w:rPr>
        <w:t>;</w:t>
      </w:r>
    </w:p>
    <w:p w14:paraId="4AD2FA36" w14:textId="0416D84F"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Municipalities and their associations;</w:t>
      </w:r>
    </w:p>
    <w:p w14:paraId="1AD5B9B8" w14:textId="7B74FB81" w:rsidR="00E95F20" w:rsidRPr="00DE76BC" w:rsidRDefault="00E95F20"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Educational, health and social institutions;</w:t>
      </w:r>
    </w:p>
    <w:p w14:paraId="6A6D88C6" w14:textId="4F505977" w:rsidR="00DE76BC" w:rsidRPr="0006662B" w:rsidRDefault="00C01F58"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 xml:space="preserve">International </w:t>
      </w:r>
      <w:r w:rsidR="00D568F0" w:rsidRPr="00DE76BC">
        <w:rPr>
          <w:rFonts w:cstheme="minorHAnsi"/>
          <w:color w:val="212121"/>
        </w:rPr>
        <w:t xml:space="preserve">humanitarian </w:t>
      </w:r>
      <w:r w:rsidRPr="00DE76BC">
        <w:rPr>
          <w:rFonts w:cstheme="minorHAnsi"/>
          <w:color w:val="212121"/>
          <w:lang w:val="en-GB"/>
        </w:rPr>
        <w:t>organis</w:t>
      </w:r>
      <w:r w:rsidR="00E95F20" w:rsidRPr="00DE76BC">
        <w:rPr>
          <w:rFonts w:cstheme="minorHAnsi"/>
          <w:color w:val="212121"/>
          <w:lang w:val="en-GB"/>
        </w:rPr>
        <w:t>ations;</w:t>
      </w:r>
    </w:p>
    <w:p w14:paraId="0138B9AB" w14:textId="5EDDC921" w:rsidR="004249B4" w:rsidRPr="00DE76BC" w:rsidRDefault="00DE76BC" w:rsidP="00DE76BC">
      <w:pPr>
        <w:pBdr>
          <w:top w:val="single" w:sz="4" w:space="1" w:color="auto"/>
          <w:left w:val="single" w:sz="4" w:space="4" w:color="auto"/>
          <w:bottom w:val="single" w:sz="4" w:space="1" w:color="auto"/>
          <w:right w:val="single" w:sz="4" w:space="4" w:color="auto"/>
        </w:pBdr>
        <w:shd w:val="clear" w:color="auto" w:fill="FFFFFF"/>
        <w:spacing w:after="0"/>
        <w:jc w:val="both"/>
        <w:rPr>
          <w:rFonts w:cstheme="minorHAnsi"/>
          <w:color w:val="212121"/>
          <w:lang w:val="en-GB"/>
        </w:rPr>
      </w:pPr>
      <w:r w:rsidRPr="00DE76BC">
        <w:rPr>
          <w:rFonts w:cstheme="minorHAnsi"/>
          <w:color w:val="212121"/>
          <w:lang w:val="en-GB"/>
        </w:rPr>
        <w:t>International and local non-governmental organizations;</w:t>
      </w:r>
      <w:bookmarkStart w:id="0" w:name="_GoBack"/>
      <w:bookmarkEnd w:id="0"/>
    </w:p>
    <w:p w14:paraId="253E0310" w14:textId="27C1A63E" w:rsidR="008225FA" w:rsidRPr="00CF4AE6" w:rsidRDefault="008225FA" w:rsidP="00B93894">
      <w:pPr>
        <w:shd w:val="clear" w:color="auto" w:fill="FFFFFF"/>
        <w:spacing w:after="0" w:line="240" w:lineRule="auto"/>
        <w:jc w:val="both"/>
        <w:rPr>
          <w:rFonts w:eastAsia="Times New Roman" w:cstheme="minorHAnsi"/>
          <w:iCs/>
          <w:sz w:val="24"/>
          <w:szCs w:val="24"/>
        </w:rPr>
      </w:pPr>
    </w:p>
    <w:p w14:paraId="4FA443EC" w14:textId="221AE0B6" w:rsidR="00535FBD" w:rsidRPr="00535FBD" w:rsidRDefault="00CF4AE6" w:rsidP="007C74F2">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u w:val="single"/>
        </w:rPr>
      </w:pPr>
      <w:r w:rsidRPr="00535FBD">
        <w:rPr>
          <w:rStyle w:val="rynqvb"/>
          <w:rFonts w:cstheme="minorHAnsi"/>
          <w:b/>
          <w:sz w:val="24"/>
          <w:szCs w:val="24"/>
          <w:u w:val="single"/>
        </w:rPr>
        <w:t xml:space="preserve">As </w:t>
      </w:r>
      <w:r w:rsidR="00325197">
        <w:rPr>
          <w:rStyle w:val="rynqvb"/>
          <w:rFonts w:cstheme="minorHAnsi"/>
          <w:b/>
          <w:sz w:val="24"/>
          <w:szCs w:val="24"/>
          <w:u w:val="single"/>
        </w:rPr>
        <w:t>i</w:t>
      </w:r>
      <w:r w:rsidRPr="00535FBD">
        <w:rPr>
          <w:rStyle w:val="rynqvb"/>
          <w:rFonts w:cstheme="minorHAnsi"/>
          <w:b/>
          <w:sz w:val="24"/>
          <w:szCs w:val="24"/>
          <w:u w:val="single"/>
        </w:rPr>
        <w:t>neligible candidates in the procedure for 202</w:t>
      </w:r>
      <w:r w:rsidR="00873B49">
        <w:rPr>
          <w:rStyle w:val="rynqvb"/>
          <w:rFonts w:cstheme="minorHAnsi"/>
          <w:b/>
          <w:sz w:val="24"/>
          <w:szCs w:val="24"/>
          <w:u w:val="single"/>
        </w:rPr>
        <w:t>7</w:t>
      </w:r>
      <w:r w:rsidRPr="00535FBD">
        <w:rPr>
          <w:rStyle w:val="rynqvb"/>
          <w:rFonts w:cstheme="minorHAnsi"/>
          <w:b/>
          <w:sz w:val="24"/>
          <w:szCs w:val="24"/>
          <w:u w:val="single"/>
        </w:rPr>
        <w:t xml:space="preserve"> will be considered: </w:t>
      </w:r>
    </w:p>
    <w:p w14:paraId="7BFD81DF" w14:textId="77777777"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Individuals and legal entities for whom there are circumstances under Art.</w:t>
      </w:r>
      <w:r w:rsidRPr="00873B49">
        <w:rPr>
          <w:rStyle w:val="hwtze"/>
          <w:rFonts w:asciiTheme="minorHAnsi" w:hAnsiTheme="minorHAnsi" w:cstheme="minorHAnsi"/>
        </w:rPr>
        <w:t xml:space="preserve"> </w:t>
      </w:r>
      <w:r w:rsidRPr="00873B49">
        <w:rPr>
          <w:rStyle w:val="rynqvb"/>
          <w:rFonts w:asciiTheme="minorHAnsi" w:hAnsiTheme="minorHAnsi" w:cstheme="minorHAnsi"/>
        </w:rPr>
        <w:t>23, para.</w:t>
      </w:r>
      <w:r w:rsidRPr="00873B49">
        <w:rPr>
          <w:rStyle w:val="hwtze"/>
          <w:rFonts w:asciiTheme="minorHAnsi" w:hAnsiTheme="minorHAnsi" w:cstheme="minorHAnsi"/>
        </w:rPr>
        <w:t xml:space="preserve"> </w:t>
      </w:r>
      <w:r w:rsidRPr="00873B49">
        <w:rPr>
          <w:rStyle w:val="rynqvb"/>
          <w:rFonts w:asciiTheme="minorHAnsi" w:hAnsiTheme="minorHAnsi" w:cstheme="minorHAnsi"/>
        </w:rPr>
        <w:t>3-8 of Resolution No. 234 of the Council of Ministers of 01.08.2011 on the policy of the Republic of Bulgaria on participation in international development cooperation</w:t>
      </w:r>
      <w:r w:rsidR="008225FA" w:rsidRPr="00873B49">
        <w:rPr>
          <w:rStyle w:val="rynqvb"/>
          <w:rFonts w:asciiTheme="minorHAnsi" w:hAnsiTheme="minorHAnsi" w:cstheme="minorHAnsi"/>
        </w:rPr>
        <w:t xml:space="preserve"> </w:t>
      </w:r>
      <w:r w:rsidR="008225FA" w:rsidRPr="00873B49">
        <w:rPr>
          <w:rStyle w:val="rynqvb"/>
          <w:rFonts w:asciiTheme="minorHAnsi" w:hAnsiTheme="minorHAnsi" w:cstheme="minorHAnsi"/>
          <w:lang w:val="bg-BG"/>
        </w:rPr>
        <w:t xml:space="preserve">/ </w:t>
      </w:r>
      <w:r w:rsidR="008225FA" w:rsidRPr="00873B49">
        <w:rPr>
          <w:rStyle w:val="rynqvb"/>
          <w:rFonts w:asciiTheme="minorHAnsi" w:hAnsiTheme="minorHAnsi" w:cstheme="minorHAnsi"/>
          <w:b/>
        </w:rPr>
        <w:t>see Annex 1 below/</w:t>
      </w:r>
    </w:p>
    <w:p w14:paraId="1DFBD33B" w14:textId="0E4EB189" w:rsidR="00873B49" w:rsidRPr="00873B49" w:rsidRDefault="00CF4AE6" w:rsidP="009F4559">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whose projects from previous years have not been completed within the term of the contract/annex and without final reports approved by the MFA </w:t>
      </w:r>
      <w:r w:rsidR="00325197" w:rsidRPr="00873B49">
        <w:rPr>
          <w:rStyle w:val="rynqvb"/>
          <w:rFonts w:asciiTheme="minorHAnsi" w:hAnsiTheme="minorHAnsi" w:cstheme="minorHAnsi"/>
          <w:b/>
          <w:u w:val="single"/>
        </w:rPr>
        <w:t>by</w:t>
      </w:r>
      <w:r w:rsidRPr="00873B49">
        <w:rPr>
          <w:rStyle w:val="rynqvb"/>
          <w:rFonts w:asciiTheme="minorHAnsi" w:hAnsiTheme="minorHAnsi" w:cstheme="minorHAnsi"/>
          <w:b/>
          <w:u w:val="single"/>
        </w:rPr>
        <w:t xml:space="preserve"> </w:t>
      </w:r>
      <w:r w:rsidR="00E75474" w:rsidRPr="00873B49">
        <w:rPr>
          <w:rStyle w:val="rynqvb"/>
          <w:rFonts w:asciiTheme="minorHAnsi" w:hAnsiTheme="minorHAnsi" w:cstheme="minorHAnsi"/>
          <w:b/>
          <w:u w:val="single"/>
        </w:rPr>
        <w:t>September 30, 2026</w:t>
      </w:r>
    </w:p>
    <w:p w14:paraId="04636F40" w14:textId="3AB3C791" w:rsidR="00325197" w:rsidRPr="00873B49" w:rsidRDefault="00CF4AE6" w:rsidP="00196915">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tabs>
          <w:tab w:val="left" w:pos="0"/>
        </w:tabs>
        <w:spacing w:after="0"/>
        <w:ind w:left="142" w:hanging="142"/>
        <w:jc w:val="both"/>
        <w:rPr>
          <w:rStyle w:val="rynqvb"/>
          <w:rFonts w:cstheme="minorHAnsi"/>
        </w:rPr>
      </w:pPr>
      <w:r w:rsidRPr="00873B49">
        <w:rPr>
          <w:rStyle w:val="rynqvb"/>
          <w:rFonts w:asciiTheme="minorHAnsi" w:hAnsiTheme="minorHAnsi" w:cstheme="minorHAnsi"/>
        </w:rPr>
        <w:t xml:space="preserve">Beneficiaries </w:t>
      </w:r>
      <w:r w:rsidRPr="00873B49">
        <w:rPr>
          <w:rStyle w:val="rynqvb"/>
          <w:rFonts w:asciiTheme="minorHAnsi" w:hAnsiTheme="minorHAnsi" w:cstheme="minorHAnsi"/>
          <w:b/>
        </w:rPr>
        <w:t>who have not submitted interim reports</w:t>
      </w:r>
      <w:r w:rsidRPr="00873B49">
        <w:rPr>
          <w:rStyle w:val="rynqvb"/>
          <w:rFonts w:asciiTheme="minorHAnsi" w:hAnsiTheme="minorHAnsi" w:cstheme="minorHAnsi"/>
        </w:rPr>
        <w:t xml:space="preserve"> on projects from previous years within the term of the contract/annex</w:t>
      </w:r>
      <w:r w:rsidR="00325197" w:rsidRPr="00873B49">
        <w:rPr>
          <w:rStyle w:val="rynqvb"/>
          <w:rFonts w:asciiTheme="minorHAnsi" w:hAnsiTheme="minorHAnsi" w:cstheme="minorHAnsi"/>
        </w:rPr>
        <w:t>.</w:t>
      </w:r>
    </w:p>
    <w:p w14:paraId="7B0816AB" w14:textId="7C0F9B66" w:rsidR="00325197" w:rsidRPr="009E2A64" w:rsidRDefault="00CF4AE6"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cstheme="minorHAnsi"/>
        </w:rPr>
      </w:pPr>
      <w:r w:rsidRPr="009E2A64">
        <w:rPr>
          <w:rStyle w:val="rynqvb"/>
          <w:rFonts w:asciiTheme="minorHAnsi" w:hAnsiTheme="minorHAnsi" w:cstheme="minorHAnsi"/>
        </w:rPr>
        <w:t xml:space="preserve">Current beneficiaries </w:t>
      </w:r>
      <w:r w:rsidRPr="009E2A64">
        <w:rPr>
          <w:rStyle w:val="rynqvb"/>
          <w:rFonts w:asciiTheme="minorHAnsi" w:hAnsiTheme="minorHAnsi" w:cstheme="minorHAnsi"/>
          <w:b/>
        </w:rPr>
        <w:t>who have not reimbursed due funds from previous projects financed</w:t>
      </w:r>
      <w:r w:rsidRPr="009E2A64">
        <w:rPr>
          <w:rStyle w:val="rynqvb"/>
          <w:rFonts w:asciiTheme="minorHAnsi" w:hAnsiTheme="minorHAnsi" w:cstheme="minorHAnsi"/>
        </w:rPr>
        <w:t xml:space="preserve"> under the Development Cooperation Program</w:t>
      </w:r>
      <w:r w:rsidR="00325197" w:rsidRPr="009E2A64">
        <w:rPr>
          <w:rStyle w:val="rynqvb"/>
          <w:rFonts w:asciiTheme="minorHAnsi" w:hAnsiTheme="minorHAnsi" w:cstheme="minorHAnsi"/>
        </w:rPr>
        <w:t>.</w:t>
      </w:r>
    </w:p>
    <w:p w14:paraId="29D93AEC" w14:textId="191F98C9" w:rsidR="00325197"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Applicants </w:t>
      </w:r>
      <w:r w:rsidRPr="009E2A64">
        <w:rPr>
          <w:rStyle w:val="rynqvb"/>
          <w:rFonts w:asciiTheme="minorHAnsi" w:hAnsiTheme="minorHAnsi" w:cstheme="minorHAnsi"/>
          <w:b/>
          <w:lang w:val="en"/>
        </w:rPr>
        <w:t xml:space="preserve">without a sustainable project history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6AD40E62" w14:textId="3A3C4B35" w:rsidR="00CF4AE6" w:rsidRPr="009E2A64" w:rsidRDefault="00325197" w:rsidP="007C74F2">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lang w:val="en"/>
        </w:rPr>
        <w:t xml:space="preserve"> Applicants </w:t>
      </w:r>
      <w:r w:rsidRPr="009E2A64">
        <w:rPr>
          <w:rStyle w:val="rynqvb"/>
          <w:rFonts w:asciiTheme="minorHAnsi" w:hAnsiTheme="minorHAnsi" w:cstheme="minorHAnsi"/>
          <w:b/>
          <w:lang w:val="en"/>
        </w:rPr>
        <w:t xml:space="preserve">with a registration period of less than </w:t>
      </w:r>
      <w:r w:rsidR="008E5323" w:rsidRPr="009E2A64">
        <w:rPr>
          <w:rStyle w:val="rynqvb"/>
          <w:rFonts w:asciiTheme="minorHAnsi" w:hAnsiTheme="minorHAnsi" w:cstheme="minorHAnsi"/>
          <w:b/>
          <w:lang w:val="bg-BG"/>
        </w:rPr>
        <w:t>2</w:t>
      </w:r>
      <w:r w:rsidRPr="009E2A64">
        <w:rPr>
          <w:rStyle w:val="rynqvb"/>
          <w:rFonts w:asciiTheme="minorHAnsi" w:hAnsiTheme="minorHAnsi" w:cstheme="minorHAnsi"/>
          <w:b/>
          <w:lang w:val="en"/>
        </w:rPr>
        <w:t xml:space="preserve"> years.</w:t>
      </w:r>
    </w:p>
    <w:p w14:paraId="15010F1B" w14:textId="3CD4A776" w:rsidR="0015424A" w:rsidRPr="0015424A" w:rsidRDefault="00E85FAD" w:rsidP="00DE76BC">
      <w:pPr>
        <w:pStyle w:val="ListParagraph"/>
        <w:numPr>
          <w:ilvl w:val="0"/>
          <w:numId w:val="25"/>
        </w:numPr>
        <w:pBdr>
          <w:top w:val="single" w:sz="4" w:space="1" w:color="auto"/>
          <w:left w:val="single" w:sz="4" w:space="1" w:color="auto"/>
          <w:bottom w:val="single" w:sz="4" w:space="1" w:color="auto"/>
          <w:right w:val="single" w:sz="4" w:space="1" w:color="auto"/>
        </w:pBdr>
        <w:shd w:val="clear" w:color="auto" w:fill="FFFFFF"/>
        <w:spacing w:after="0"/>
        <w:ind w:left="142" w:hanging="142"/>
        <w:jc w:val="both"/>
        <w:rPr>
          <w:rStyle w:val="rynqvb"/>
          <w:rFonts w:asciiTheme="minorHAnsi" w:hAnsiTheme="minorHAnsi" w:cstheme="minorHAnsi"/>
          <w:b/>
        </w:rPr>
      </w:pPr>
      <w:r w:rsidRPr="009E2A64">
        <w:rPr>
          <w:rStyle w:val="rynqvb"/>
          <w:rFonts w:asciiTheme="minorHAnsi" w:hAnsiTheme="minorHAnsi" w:cstheme="minorHAnsi"/>
          <w:b/>
        </w:rPr>
        <w:t>A</w:t>
      </w:r>
      <w:r w:rsidR="00BA2B95" w:rsidRPr="009E2A64">
        <w:rPr>
          <w:rStyle w:val="rynqvb"/>
          <w:rFonts w:asciiTheme="minorHAnsi" w:hAnsiTheme="minorHAnsi" w:cstheme="minorHAnsi"/>
          <w:b/>
        </w:rPr>
        <w:t xml:space="preserve">pplicants who have received first </w:t>
      </w:r>
      <w:r w:rsidR="00C16C65" w:rsidRPr="009E2A64">
        <w:rPr>
          <w:rStyle w:val="rynqvb"/>
          <w:rFonts w:asciiTheme="minorHAnsi" w:hAnsiTheme="minorHAnsi" w:cstheme="minorHAnsi"/>
          <w:b/>
        </w:rPr>
        <w:t xml:space="preserve">payment </w:t>
      </w:r>
      <w:r w:rsidR="00C16C65" w:rsidRPr="0004386A">
        <w:rPr>
          <w:rStyle w:val="rynqvb"/>
          <w:rFonts w:asciiTheme="minorHAnsi" w:hAnsiTheme="minorHAnsi" w:cstheme="minorHAnsi"/>
          <w:b/>
        </w:rPr>
        <w:t>in 202</w:t>
      </w:r>
      <w:r w:rsidR="009E2A64" w:rsidRPr="0004386A">
        <w:rPr>
          <w:rStyle w:val="rynqvb"/>
          <w:rFonts w:asciiTheme="minorHAnsi" w:hAnsiTheme="minorHAnsi" w:cstheme="minorHAnsi"/>
          <w:b/>
          <w:lang w:val="bg-BG"/>
        </w:rPr>
        <w:t>4</w:t>
      </w:r>
      <w:r w:rsidR="00C16C65" w:rsidRPr="009E2A64">
        <w:rPr>
          <w:rStyle w:val="rynqvb"/>
          <w:rFonts w:asciiTheme="minorHAnsi" w:hAnsiTheme="minorHAnsi" w:cstheme="minorHAnsi"/>
          <w:b/>
        </w:rPr>
        <w:t xml:space="preserve"> and still carrying out the project in 202</w:t>
      </w:r>
      <w:r w:rsidR="009E2A64" w:rsidRPr="009E2A64">
        <w:rPr>
          <w:rStyle w:val="rynqvb"/>
          <w:rFonts w:asciiTheme="minorHAnsi" w:hAnsiTheme="minorHAnsi" w:cstheme="minorHAnsi"/>
          <w:b/>
          <w:lang w:val="bg-BG"/>
        </w:rPr>
        <w:t>5</w:t>
      </w:r>
      <w:r w:rsidR="00C16C65" w:rsidRPr="009E2A64">
        <w:rPr>
          <w:rStyle w:val="rynqvb"/>
          <w:rFonts w:asciiTheme="minorHAnsi" w:hAnsiTheme="minorHAnsi" w:cstheme="minorHAnsi"/>
          <w:b/>
        </w:rPr>
        <w:t xml:space="preserve"> and have no </w:t>
      </w:r>
      <w:r w:rsidR="00C07D3D" w:rsidRPr="009E2A64">
        <w:rPr>
          <w:rStyle w:val="rynqvb"/>
          <w:rFonts w:asciiTheme="minorHAnsi" w:hAnsiTheme="minorHAnsi" w:cstheme="minorHAnsi"/>
          <w:b/>
        </w:rPr>
        <w:t xml:space="preserve">approved </w:t>
      </w:r>
      <w:r w:rsidR="00B81422" w:rsidRPr="009E2A64">
        <w:rPr>
          <w:rStyle w:val="rynqvb"/>
          <w:rFonts w:asciiTheme="minorHAnsi" w:hAnsiTheme="minorHAnsi" w:cstheme="minorHAnsi"/>
          <w:b/>
        </w:rPr>
        <w:t>an interim report till the announce of the company for receiving the project proposals for 202</w:t>
      </w:r>
      <w:r w:rsidR="009E2A64" w:rsidRPr="009E2A64">
        <w:rPr>
          <w:rStyle w:val="rynqvb"/>
          <w:rFonts w:asciiTheme="minorHAnsi" w:hAnsiTheme="minorHAnsi" w:cstheme="minorHAnsi"/>
          <w:b/>
          <w:lang w:val="bg-BG"/>
        </w:rPr>
        <w:t>7</w:t>
      </w:r>
      <w:r w:rsidR="00B81422" w:rsidRPr="009E2A64">
        <w:rPr>
          <w:rStyle w:val="rynqvb"/>
          <w:rFonts w:asciiTheme="minorHAnsi" w:hAnsiTheme="minorHAnsi" w:cstheme="minorHAnsi"/>
          <w:b/>
        </w:rPr>
        <w:t>.</w:t>
      </w:r>
    </w:p>
    <w:p w14:paraId="21C608F2" w14:textId="2BF9460C" w:rsidR="00CF4AE6" w:rsidRPr="00DE76BC" w:rsidRDefault="00CF4AE6" w:rsidP="00DE76BC">
      <w:pPr>
        <w:pBdr>
          <w:top w:val="single" w:sz="4" w:space="1" w:color="auto"/>
          <w:left w:val="single" w:sz="4" w:space="1" w:color="auto"/>
          <w:bottom w:val="single" w:sz="4" w:space="1" w:color="auto"/>
          <w:right w:val="single" w:sz="4" w:space="1" w:color="auto"/>
        </w:pBdr>
        <w:shd w:val="clear" w:color="auto" w:fill="FFFFFF"/>
        <w:spacing w:after="0" w:line="240" w:lineRule="auto"/>
        <w:jc w:val="both"/>
        <w:rPr>
          <w:rStyle w:val="rynqvb"/>
          <w:rFonts w:cstheme="minorHAnsi"/>
          <w:b/>
          <w:sz w:val="24"/>
          <w:szCs w:val="24"/>
        </w:rPr>
      </w:pPr>
      <w:r w:rsidRPr="00DE76BC">
        <w:rPr>
          <w:rStyle w:val="rynqvb"/>
          <w:rFonts w:cstheme="minorHAnsi"/>
          <w:b/>
          <w:sz w:val="24"/>
          <w:szCs w:val="24"/>
        </w:rPr>
        <w:t xml:space="preserve">Applicants may not submit more than one project </w:t>
      </w:r>
      <w:r w:rsidR="00780B28" w:rsidRPr="00DE76BC">
        <w:rPr>
          <w:rStyle w:val="rynqvb"/>
          <w:rFonts w:cstheme="minorHAnsi"/>
          <w:b/>
          <w:sz w:val="24"/>
          <w:szCs w:val="24"/>
        </w:rPr>
        <w:t>proposal under this call for proposals</w:t>
      </w:r>
      <w:r w:rsidRPr="00DE76BC">
        <w:rPr>
          <w:rStyle w:val="rynqvb"/>
          <w:rFonts w:cstheme="minorHAnsi"/>
          <w:b/>
          <w:sz w:val="24"/>
          <w:szCs w:val="24"/>
        </w:rPr>
        <w:t>.</w:t>
      </w:r>
      <w:r w:rsidRPr="00DE76BC">
        <w:rPr>
          <w:rStyle w:val="hwtze"/>
          <w:rFonts w:cstheme="minorHAnsi"/>
          <w:b/>
          <w:sz w:val="24"/>
          <w:szCs w:val="24"/>
        </w:rPr>
        <w:t xml:space="preserve"> </w:t>
      </w:r>
      <w:r w:rsidRPr="00DE76BC">
        <w:rPr>
          <w:rStyle w:val="rynqvb"/>
          <w:rFonts w:cstheme="minorHAnsi"/>
          <w:b/>
          <w:sz w:val="24"/>
          <w:szCs w:val="24"/>
        </w:rPr>
        <w:t>In the event that an applicant submits more than one project proposal, all of their submitted project proposals will be excluded from subsequent evaluation.</w:t>
      </w:r>
    </w:p>
    <w:p w14:paraId="75354E98" w14:textId="77777777" w:rsidR="00CF4AE6" w:rsidRPr="009437FD" w:rsidRDefault="00CF4AE6" w:rsidP="00B93894">
      <w:pPr>
        <w:shd w:val="clear" w:color="auto" w:fill="FFFFFF"/>
        <w:spacing w:after="0" w:line="240" w:lineRule="auto"/>
        <w:jc w:val="both"/>
        <w:rPr>
          <w:rFonts w:eastAsia="Times New Roman" w:cstheme="minorHAnsi"/>
          <w:b/>
          <w:iCs/>
          <w:color w:val="212121"/>
          <w:sz w:val="24"/>
          <w:szCs w:val="24"/>
          <w:lang w:val="en-GB"/>
        </w:rPr>
      </w:pPr>
    </w:p>
    <w:p w14:paraId="0D2CF755" w14:textId="77777777" w:rsidR="00DE35D0" w:rsidRDefault="00DE35D0" w:rsidP="00B93894">
      <w:pPr>
        <w:shd w:val="clear" w:color="auto" w:fill="FFFFFF"/>
        <w:spacing w:after="0" w:line="240" w:lineRule="auto"/>
        <w:jc w:val="both"/>
        <w:rPr>
          <w:rFonts w:eastAsia="Times New Roman" w:cstheme="minorHAnsi"/>
          <w:b/>
          <w:iCs/>
          <w:color w:val="212121"/>
          <w:sz w:val="24"/>
          <w:szCs w:val="24"/>
          <w:lang w:val="en-GB"/>
        </w:rPr>
      </w:pPr>
    </w:p>
    <w:p w14:paraId="3A447AAF" w14:textId="77777777" w:rsidR="00DE35D0" w:rsidRDefault="00DE35D0" w:rsidP="00B93894">
      <w:pPr>
        <w:shd w:val="clear" w:color="auto" w:fill="FFFFFF"/>
        <w:spacing w:after="0" w:line="240" w:lineRule="auto"/>
        <w:jc w:val="both"/>
        <w:rPr>
          <w:rFonts w:eastAsia="Times New Roman" w:cstheme="minorHAnsi"/>
          <w:b/>
          <w:iCs/>
          <w:color w:val="212121"/>
          <w:sz w:val="24"/>
          <w:szCs w:val="24"/>
          <w:lang w:val="en-GB"/>
        </w:rPr>
      </w:pPr>
    </w:p>
    <w:p w14:paraId="643EAE10" w14:textId="77777777" w:rsidR="00DE35D0" w:rsidRDefault="00DE35D0" w:rsidP="00B93894">
      <w:pPr>
        <w:shd w:val="clear" w:color="auto" w:fill="FFFFFF"/>
        <w:spacing w:after="0" w:line="240" w:lineRule="auto"/>
        <w:jc w:val="both"/>
        <w:rPr>
          <w:rFonts w:eastAsia="Times New Roman" w:cstheme="minorHAnsi"/>
          <w:b/>
          <w:iCs/>
          <w:color w:val="212121"/>
          <w:sz w:val="24"/>
          <w:szCs w:val="24"/>
          <w:lang w:val="en-GB"/>
        </w:rPr>
      </w:pPr>
    </w:p>
    <w:p w14:paraId="085417A3" w14:textId="490D7197" w:rsidR="009E2A64" w:rsidRPr="008225FA" w:rsidRDefault="002F11F3" w:rsidP="00B93894">
      <w:pPr>
        <w:shd w:val="clear" w:color="auto" w:fill="FFFFFF"/>
        <w:spacing w:after="0" w:line="240" w:lineRule="auto"/>
        <w:jc w:val="both"/>
        <w:rPr>
          <w:rFonts w:eastAsia="Times New Roman" w:cstheme="minorHAnsi"/>
          <w:b/>
          <w:iCs/>
          <w:color w:val="212121"/>
          <w:sz w:val="24"/>
          <w:szCs w:val="24"/>
          <w:lang w:val="en-GB"/>
        </w:rPr>
      </w:pPr>
      <w:r w:rsidRPr="008225FA">
        <w:rPr>
          <w:rFonts w:eastAsia="Times New Roman" w:cstheme="minorHAnsi"/>
          <w:b/>
          <w:iCs/>
          <w:color w:val="212121"/>
          <w:sz w:val="24"/>
          <w:szCs w:val="24"/>
          <w:lang w:val="en-GB"/>
        </w:rPr>
        <w:t>7</w:t>
      </w:r>
      <w:r w:rsidR="00B93894" w:rsidRPr="008225FA">
        <w:rPr>
          <w:rFonts w:eastAsia="Times New Roman" w:cstheme="minorHAnsi"/>
          <w:b/>
          <w:iCs/>
          <w:color w:val="212121"/>
          <w:sz w:val="24"/>
          <w:szCs w:val="24"/>
          <w:lang w:val="en-GB"/>
        </w:rPr>
        <w:t>.</w:t>
      </w:r>
      <w:r w:rsidR="001E535E" w:rsidRPr="008225FA">
        <w:rPr>
          <w:rFonts w:eastAsia="Times New Roman" w:cstheme="minorHAnsi"/>
          <w:b/>
          <w:iCs/>
          <w:color w:val="212121"/>
          <w:sz w:val="24"/>
          <w:szCs w:val="24"/>
          <w:lang w:val="bg-BG"/>
        </w:rPr>
        <w:t xml:space="preserve"> </w:t>
      </w:r>
      <w:r w:rsidR="00EA6200" w:rsidRPr="008225FA">
        <w:rPr>
          <w:rStyle w:val="tlid-translation"/>
          <w:b/>
          <w:sz w:val="24"/>
          <w:szCs w:val="24"/>
          <w:lang w:val="en-GB"/>
        </w:rPr>
        <w:t>Eligible A</w:t>
      </w:r>
      <w:r w:rsidR="007A7954" w:rsidRPr="008225FA">
        <w:rPr>
          <w:rStyle w:val="tlid-translation"/>
          <w:b/>
          <w:sz w:val="24"/>
          <w:szCs w:val="24"/>
          <w:lang w:val="en-GB"/>
        </w:rPr>
        <w:t>ctivities and P</w:t>
      </w:r>
      <w:r w:rsidR="00E95F20" w:rsidRPr="008225FA">
        <w:rPr>
          <w:rStyle w:val="tlid-translation"/>
          <w:b/>
          <w:sz w:val="24"/>
          <w:szCs w:val="24"/>
          <w:lang w:val="en-GB"/>
        </w:rPr>
        <w:t xml:space="preserve">roject </w:t>
      </w:r>
      <w:r w:rsidR="007A7954" w:rsidRPr="008225FA">
        <w:rPr>
          <w:rStyle w:val="tlid-translation"/>
          <w:b/>
          <w:sz w:val="24"/>
          <w:szCs w:val="24"/>
          <w:lang w:val="en-GB"/>
        </w:rPr>
        <w:t>C</w:t>
      </w:r>
      <w:r w:rsidR="00E95F20" w:rsidRPr="008225FA">
        <w:rPr>
          <w:rStyle w:val="tlid-translation"/>
          <w:b/>
          <w:sz w:val="24"/>
          <w:szCs w:val="24"/>
          <w:lang w:val="en-GB"/>
        </w:rPr>
        <w:t>osts</w:t>
      </w:r>
      <w:r w:rsidR="008975A0" w:rsidRPr="008225FA">
        <w:rPr>
          <w:rFonts w:eastAsia="Times New Roman" w:cstheme="minorHAnsi"/>
          <w:b/>
          <w:iCs/>
          <w:color w:val="212121"/>
          <w:sz w:val="24"/>
          <w:szCs w:val="24"/>
          <w:lang w:val="en-GB"/>
        </w:rPr>
        <w:t xml:space="preserve">: </w:t>
      </w:r>
    </w:p>
    <w:p w14:paraId="34E0899A" w14:textId="27EEFB98" w:rsidR="00FE70C9" w:rsidRPr="008225FA" w:rsidRDefault="00FE70C9" w:rsidP="00B93894">
      <w:pPr>
        <w:shd w:val="clear" w:color="auto" w:fill="FFFFFF"/>
        <w:spacing w:after="0" w:line="240" w:lineRule="auto"/>
        <w:jc w:val="both"/>
        <w:rPr>
          <w:rStyle w:val="rynqvb"/>
          <w:sz w:val="24"/>
          <w:szCs w:val="24"/>
          <w:lang w:val="en"/>
        </w:rPr>
      </w:pPr>
      <w:r w:rsidRPr="008225FA">
        <w:rPr>
          <w:rStyle w:val="rynqvb"/>
          <w:b/>
          <w:sz w:val="24"/>
          <w:szCs w:val="24"/>
          <w:lang w:val="en"/>
        </w:rPr>
        <w:t>7.1</w:t>
      </w:r>
      <w:r w:rsidRPr="008225FA">
        <w:rPr>
          <w:rStyle w:val="rynqvb"/>
          <w:sz w:val="24"/>
          <w:szCs w:val="24"/>
          <w:lang w:val="en"/>
        </w:rPr>
        <w:t xml:space="preserve"> </w:t>
      </w:r>
      <w:r w:rsidRPr="008225FA">
        <w:rPr>
          <w:rStyle w:val="tlid-translation"/>
          <w:b/>
          <w:sz w:val="24"/>
          <w:szCs w:val="24"/>
          <w:lang w:val="en-GB"/>
        </w:rPr>
        <w:t xml:space="preserve">Eligible Activities </w:t>
      </w:r>
    </w:p>
    <w:p w14:paraId="3078681A" w14:textId="3B1527DE"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Development of new/updating existing training modules</w:t>
      </w:r>
    </w:p>
    <w:p w14:paraId="36B0A5F9" w14:textId="23A17D49"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lastRenderedPageBreak/>
        <w:t xml:space="preserve">• </w:t>
      </w:r>
      <w:r w:rsidR="00D104C0" w:rsidRPr="00EB2823">
        <w:rPr>
          <w:rStyle w:val="rynqvb"/>
          <w:sz w:val="24"/>
          <w:szCs w:val="24"/>
        </w:rPr>
        <w:t>Capacity building activities /organizing</w:t>
      </w:r>
      <w:r w:rsidRPr="00EB2823">
        <w:rPr>
          <w:rStyle w:val="rynqvb"/>
          <w:sz w:val="24"/>
          <w:szCs w:val="24"/>
        </w:rPr>
        <w:t xml:space="preserve"> a</w:t>
      </w:r>
      <w:r w:rsidR="00FE70C9" w:rsidRPr="00EB2823">
        <w:rPr>
          <w:rStyle w:val="rynqvb"/>
          <w:sz w:val="24"/>
          <w:szCs w:val="24"/>
        </w:rPr>
        <w:t xml:space="preserve">nd conducting trainings </w:t>
      </w:r>
      <w:r w:rsidR="00D104C0" w:rsidRPr="00EB2823">
        <w:rPr>
          <w:rStyle w:val="rynqvb"/>
          <w:sz w:val="24"/>
          <w:szCs w:val="24"/>
        </w:rPr>
        <w:t>in areas of interest of the administration/institutions of the partner country</w:t>
      </w:r>
    </w:p>
    <w:p w14:paraId="3AC2CE14" w14:textId="4FED40D6"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Conducting trainings on specific topics in Bulgarian institutions to exchange good practices and increase the qualification of employees from the administration of the partner country</w:t>
      </w:r>
    </w:p>
    <w:p w14:paraId="1AD75E17" w14:textId="0F6716BB"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Organization and holding of seminars, forums, conferences</w:t>
      </w:r>
    </w:p>
    <w:p w14:paraId="23C13822" w14:textId="1226B5BD"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Research and strategy development</w:t>
      </w:r>
    </w:p>
    <w:p w14:paraId="2A5483C9" w14:textId="7BD0F461" w:rsidR="00FE70C9" w:rsidRPr="00EB2823" w:rsidRDefault="004B394D" w:rsidP="00B93894">
      <w:pPr>
        <w:shd w:val="clear" w:color="auto" w:fill="FFFFFF"/>
        <w:spacing w:after="0" w:line="240" w:lineRule="auto"/>
        <w:jc w:val="both"/>
        <w:rPr>
          <w:rStyle w:val="rynqvb"/>
          <w:sz w:val="24"/>
          <w:szCs w:val="24"/>
        </w:rPr>
      </w:pPr>
      <w:r w:rsidRPr="00EB2823">
        <w:rPr>
          <w:rStyle w:val="rynqvb"/>
          <w:sz w:val="24"/>
          <w:szCs w:val="24"/>
        </w:rPr>
        <w:t xml:space="preserve">• Activities to raise awareness of citizens' rights </w:t>
      </w:r>
    </w:p>
    <w:p w14:paraId="7B2B43E7" w14:textId="02662B94" w:rsidR="00FE70C9" w:rsidRPr="00FE70C9" w:rsidRDefault="004B394D" w:rsidP="00B93894">
      <w:pPr>
        <w:shd w:val="clear" w:color="auto" w:fill="FFFFFF"/>
        <w:spacing w:after="0" w:line="240" w:lineRule="auto"/>
        <w:jc w:val="both"/>
        <w:rPr>
          <w:rStyle w:val="rynqvb"/>
          <w:sz w:val="24"/>
          <w:szCs w:val="24"/>
        </w:rPr>
      </w:pPr>
      <w:r w:rsidRPr="00EB2823">
        <w:rPr>
          <w:rStyle w:val="rynqvb"/>
          <w:sz w:val="24"/>
          <w:szCs w:val="24"/>
        </w:rPr>
        <w:t>•</w:t>
      </w:r>
      <w:r w:rsidRPr="00FE70C9">
        <w:rPr>
          <w:rStyle w:val="rynqvb"/>
          <w:sz w:val="24"/>
          <w:szCs w:val="24"/>
        </w:rPr>
        <w:t xml:space="preserve"> Activities to promote multicultural dialogue and to limit racism, xenophobia, hate speech, discrimination and intolerance in society</w:t>
      </w:r>
    </w:p>
    <w:p w14:paraId="314E5973" w14:textId="77777777" w:rsidR="00FE70C9" w:rsidRPr="00FE70C9" w:rsidRDefault="004B394D" w:rsidP="00B93894">
      <w:pPr>
        <w:shd w:val="clear" w:color="auto" w:fill="FFFFFF"/>
        <w:spacing w:after="0" w:line="240" w:lineRule="auto"/>
        <w:jc w:val="both"/>
        <w:rPr>
          <w:rStyle w:val="rynqvb"/>
          <w:sz w:val="24"/>
          <w:szCs w:val="24"/>
        </w:rPr>
      </w:pPr>
      <w:r w:rsidRPr="00FE70C9">
        <w:rPr>
          <w:rStyle w:val="rynqvb"/>
          <w:sz w:val="24"/>
          <w:szCs w:val="24"/>
        </w:rPr>
        <w:t>• Activities to improve dialogue between non-governmental organizations and local, regional and national authorities</w:t>
      </w:r>
    </w:p>
    <w:p w14:paraId="6F5EA4EC" w14:textId="67AA3945" w:rsidR="004B394D" w:rsidRDefault="004B394D" w:rsidP="00B93894">
      <w:pPr>
        <w:shd w:val="clear" w:color="auto" w:fill="FFFFFF"/>
        <w:spacing w:after="0" w:line="240" w:lineRule="auto"/>
        <w:jc w:val="both"/>
        <w:rPr>
          <w:rStyle w:val="rynqvb"/>
          <w:sz w:val="24"/>
          <w:szCs w:val="24"/>
        </w:rPr>
      </w:pPr>
      <w:r w:rsidRPr="00FE70C9">
        <w:rPr>
          <w:rStyle w:val="rynqvb"/>
          <w:sz w:val="24"/>
          <w:szCs w:val="24"/>
        </w:rPr>
        <w:t>• Activities related to improving the qu</w:t>
      </w:r>
      <w:r w:rsidR="00D104C0">
        <w:rPr>
          <w:rStyle w:val="rynqvb"/>
          <w:sz w:val="24"/>
          <w:szCs w:val="24"/>
        </w:rPr>
        <w:t>ality of social infrastructure (educational/health) ex.:</w:t>
      </w:r>
      <w:r w:rsidRPr="00FE70C9">
        <w:rPr>
          <w:rStyle w:val="rynqvb"/>
          <w:sz w:val="24"/>
          <w:szCs w:val="24"/>
        </w:rPr>
        <w:t xml:space="preserve"> Delivery of equipment and materials for state or municipal property </w:t>
      </w:r>
      <w:r w:rsidR="009E2A64">
        <w:rPr>
          <w:rStyle w:val="rynqvb"/>
          <w:sz w:val="24"/>
          <w:szCs w:val="24"/>
        </w:rPr>
        <w:t>–</w:t>
      </w:r>
      <w:r w:rsidRPr="00FE70C9">
        <w:rPr>
          <w:rStyle w:val="rynqvb"/>
          <w:sz w:val="24"/>
          <w:szCs w:val="24"/>
        </w:rPr>
        <w:t xml:space="preserve"> schools, hospitals, kin</w:t>
      </w:r>
      <w:r w:rsidR="0015424A">
        <w:rPr>
          <w:rStyle w:val="rynqvb"/>
          <w:sz w:val="24"/>
          <w:szCs w:val="24"/>
        </w:rPr>
        <w:t>dergart</w:t>
      </w:r>
      <w:r w:rsidR="00D104C0">
        <w:rPr>
          <w:rStyle w:val="rynqvb"/>
          <w:sz w:val="24"/>
          <w:szCs w:val="24"/>
        </w:rPr>
        <w:t xml:space="preserve">ens, homes for </w:t>
      </w:r>
      <w:r w:rsidRPr="00FE70C9">
        <w:rPr>
          <w:rStyle w:val="rynqvb"/>
          <w:sz w:val="24"/>
          <w:szCs w:val="24"/>
        </w:rPr>
        <w:t>elderly, etc.</w:t>
      </w:r>
      <w:r w:rsidR="00FE70C9" w:rsidRPr="00FE70C9">
        <w:rPr>
          <w:rStyle w:val="rynqvb"/>
          <w:sz w:val="24"/>
          <w:szCs w:val="24"/>
        </w:rPr>
        <w:t xml:space="preserve">; </w:t>
      </w:r>
      <w:r w:rsidR="009E2A64">
        <w:rPr>
          <w:rStyle w:val="rynqvb"/>
          <w:sz w:val="24"/>
          <w:szCs w:val="24"/>
        </w:rPr>
        <w:t>c</w:t>
      </w:r>
      <w:r w:rsidRPr="00FE70C9">
        <w:rPr>
          <w:rStyle w:val="rynqvb"/>
          <w:sz w:val="24"/>
          <w:szCs w:val="24"/>
        </w:rPr>
        <w:t xml:space="preserve">onstruction and repair works to improve the condition of state or municipal property </w:t>
      </w:r>
      <w:r w:rsidR="009E2A64">
        <w:rPr>
          <w:rStyle w:val="rynqvb"/>
          <w:sz w:val="24"/>
          <w:szCs w:val="24"/>
        </w:rPr>
        <w:t>–</w:t>
      </w:r>
      <w:r w:rsidRPr="00FE70C9">
        <w:rPr>
          <w:rStyle w:val="rynqvb"/>
          <w:sz w:val="24"/>
          <w:szCs w:val="24"/>
        </w:rPr>
        <w:t xml:space="preserve"> schools, hospital</w:t>
      </w:r>
      <w:r w:rsidR="00D104C0">
        <w:rPr>
          <w:rStyle w:val="rynqvb"/>
          <w:sz w:val="24"/>
          <w:szCs w:val="24"/>
        </w:rPr>
        <w:t xml:space="preserve">s, kindergartens, homes for </w:t>
      </w:r>
      <w:r w:rsidRPr="00FE70C9">
        <w:rPr>
          <w:rStyle w:val="rynqvb"/>
          <w:sz w:val="24"/>
          <w:szCs w:val="24"/>
        </w:rPr>
        <w:t>elderly, etc.</w:t>
      </w:r>
    </w:p>
    <w:p w14:paraId="1D762487" w14:textId="63D9DCAB" w:rsidR="008225FA" w:rsidRDefault="008225FA" w:rsidP="00B93894">
      <w:pPr>
        <w:shd w:val="clear" w:color="auto" w:fill="FFFFFF"/>
        <w:spacing w:after="0" w:line="240" w:lineRule="auto"/>
        <w:jc w:val="both"/>
        <w:rPr>
          <w:rStyle w:val="rynqvb"/>
          <w:sz w:val="24"/>
          <w:szCs w:val="24"/>
        </w:rPr>
      </w:pPr>
    </w:p>
    <w:p w14:paraId="079BBDDB" w14:textId="77777777" w:rsidR="008225FA" w:rsidRDefault="008225FA" w:rsidP="008225FA">
      <w:pPr>
        <w:shd w:val="clear" w:color="auto" w:fill="FFFFFF"/>
        <w:spacing w:after="120" w:line="240" w:lineRule="auto"/>
        <w:rPr>
          <w:rStyle w:val="tlid-translation"/>
          <w:b/>
          <w:sz w:val="24"/>
          <w:szCs w:val="24"/>
          <w:lang w:val="en-GB"/>
        </w:rPr>
      </w:pPr>
      <w:r w:rsidRPr="009437FD">
        <w:rPr>
          <w:rFonts w:eastAsia="Times New Roman" w:cstheme="minorHAnsi"/>
          <w:b/>
          <w:bCs/>
          <w:color w:val="212121"/>
          <w:sz w:val="24"/>
          <w:szCs w:val="24"/>
          <w:lang w:val="en-GB"/>
        </w:rPr>
        <w:t>7.</w:t>
      </w:r>
      <w:r>
        <w:rPr>
          <w:rFonts w:eastAsia="Times New Roman" w:cstheme="minorHAnsi"/>
          <w:b/>
          <w:bCs/>
          <w:color w:val="212121"/>
          <w:sz w:val="24"/>
          <w:szCs w:val="24"/>
          <w:lang w:val="bg-BG"/>
        </w:rPr>
        <w:t>1.</w:t>
      </w:r>
      <w:r w:rsidRPr="009437FD">
        <w:rPr>
          <w:rFonts w:eastAsia="Times New Roman" w:cstheme="minorHAnsi"/>
          <w:b/>
          <w:bCs/>
          <w:color w:val="212121"/>
          <w:sz w:val="24"/>
          <w:szCs w:val="24"/>
          <w:lang w:val="en-GB"/>
        </w:rPr>
        <w:t>2.</w:t>
      </w:r>
      <w:r w:rsidRPr="009437FD">
        <w:rPr>
          <w:rStyle w:val="tlid-translation"/>
          <w:sz w:val="24"/>
          <w:szCs w:val="24"/>
          <w:lang w:val="en-GB"/>
        </w:rPr>
        <w:t xml:space="preserve"> </w:t>
      </w:r>
      <w:r w:rsidRPr="009437FD">
        <w:rPr>
          <w:rStyle w:val="tlid-translation"/>
          <w:b/>
          <w:sz w:val="24"/>
          <w:szCs w:val="24"/>
          <w:lang w:val="en-GB"/>
        </w:rPr>
        <w:t>Compulsory Activities to be provided in the Project:</w:t>
      </w:r>
    </w:p>
    <w:p w14:paraId="7CCF2F88" w14:textId="0BBF1E10" w:rsidR="008225FA" w:rsidRPr="009E2A64" w:rsidRDefault="005D732D" w:rsidP="008225FA">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9E2A64">
        <w:rPr>
          <w:rFonts w:asciiTheme="minorHAnsi" w:hAnsiTheme="minorHAnsi" w:cstheme="minorHAnsi"/>
          <w:bCs/>
          <w:color w:val="212121"/>
        </w:rPr>
        <w:t xml:space="preserve">Provision </w:t>
      </w:r>
      <w:r w:rsidR="008225FA" w:rsidRPr="009E2A64">
        <w:rPr>
          <w:rFonts w:asciiTheme="minorHAnsi" w:hAnsiTheme="minorHAnsi" w:cstheme="minorHAnsi"/>
          <w:bCs/>
          <w:color w:val="212121"/>
        </w:rPr>
        <w:t xml:space="preserve">of </w:t>
      </w:r>
      <w:r w:rsidR="008225FA" w:rsidRPr="009E2A64">
        <w:rPr>
          <w:rFonts w:asciiTheme="minorHAnsi" w:hAnsiTheme="minorHAnsi" w:cstheme="minorHAnsi"/>
          <w:b/>
          <w:bCs/>
          <w:color w:val="212121"/>
        </w:rPr>
        <w:t>an audit report issued by an independent financial auditor</w:t>
      </w:r>
      <w:r w:rsidRPr="009E2A64">
        <w:rPr>
          <w:rFonts w:asciiTheme="minorHAnsi" w:hAnsiTheme="minorHAnsi" w:cstheme="minorHAnsi"/>
          <w:b/>
          <w:bCs/>
          <w:color w:val="212121"/>
        </w:rPr>
        <w:t>.</w:t>
      </w:r>
    </w:p>
    <w:p w14:paraId="37411AB4" w14:textId="04684F9C" w:rsidR="00626BEB" w:rsidRPr="00DE35D0" w:rsidRDefault="005D732D" w:rsidP="00DE35D0">
      <w:pPr>
        <w:pStyle w:val="ListParagraph"/>
        <w:numPr>
          <w:ilvl w:val="0"/>
          <w:numId w:val="26"/>
        </w:numPr>
        <w:shd w:val="clear" w:color="auto" w:fill="FFFFFF"/>
        <w:spacing w:after="120"/>
        <w:ind w:left="142" w:hanging="142"/>
        <w:jc w:val="both"/>
        <w:rPr>
          <w:rFonts w:asciiTheme="minorHAnsi" w:hAnsiTheme="minorHAnsi" w:cstheme="minorHAnsi"/>
          <w:bCs/>
          <w:color w:val="212121"/>
        </w:rPr>
      </w:pPr>
      <w:r w:rsidRPr="0004386A">
        <w:rPr>
          <w:rFonts w:asciiTheme="minorHAnsi" w:hAnsiTheme="minorHAnsi" w:cstheme="minorHAnsi"/>
          <w:bCs/>
          <w:color w:val="212121"/>
        </w:rPr>
        <w:t xml:space="preserve">Communication plan with </w:t>
      </w:r>
      <w:r w:rsidR="008225FA" w:rsidRPr="0004386A">
        <w:rPr>
          <w:rFonts w:asciiTheme="minorHAnsi" w:hAnsiTheme="minorHAnsi" w:cstheme="minorHAnsi"/>
          <w:b/>
          <w:bCs/>
          <w:color w:val="212121"/>
        </w:rPr>
        <w:t>activities to ensure publicity and visibility of the financial assistance provided, in accordance with the Publicity and Visibility Guidelines of the Bulgarian Development Aid</w:t>
      </w:r>
      <w:r w:rsidR="008225FA" w:rsidRPr="0004386A">
        <w:rPr>
          <w:rFonts w:asciiTheme="minorHAnsi" w:hAnsiTheme="minorHAnsi" w:cstheme="minorHAnsi"/>
          <w:bCs/>
          <w:color w:val="212121"/>
        </w:rPr>
        <w:t xml:space="preserve">, </w:t>
      </w:r>
      <w:r w:rsidR="008225FA" w:rsidRPr="0004386A">
        <w:rPr>
          <w:rFonts w:asciiTheme="minorHAnsi" w:hAnsiTheme="minorHAnsi" w:cstheme="minorHAnsi"/>
          <w:bCs/>
          <w:color w:val="212121"/>
          <w:u w:val="single"/>
        </w:rPr>
        <w:t>wor</w:t>
      </w:r>
      <w:r w:rsidR="00833378" w:rsidRPr="0004386A">
        <w:rPr>
          <w:rFonts w:asciiTheme="minorHAnsi" w:hAnsiTheme="minorHAnsi" w:cstheme="minorHAnsi"/>
          <w:bCs/>
          <w:color w:val="212121"/>
          <w:u w:val="single"/>
        </w:rPr>
        <w:t xml:space="preserve">th 3 to 5% from the total </w:t>
      </w:r>
      <w:r w:rsidR="008225FA" w:rsidRPr="0004386A">
        <w:rPr>
          <w:rFonts w:asciiTheme="minorHAnsi" w:hAnsiTheme="minorHAnsi" w:cstheme="minorHAnsi"/>
          <w:bCs/>
          <w:color w:val="212121"/>
          <w:u w:val="single"/>
        </w:rPr>
        <w:t>value</w:t>
      </w:r>
      <w:r w:rsidR="00833378" w:rsidRPr="0004386A">
        <w:rPr>
          <w:rFonts w:asciiTheme="minorHAnsi" w:hAnsiTheme="minorHAnsi" w:cstheme="minorHAnsi"/>
          <w:bCs/>
          <w:color w:val="212121"/>
          <w:u w:val="single"/>
        </w:rPr>
        <w:t xml:space="preserve"> of the grant for the project</w:t>
      </w:r>
      <w:r w:rsidR="008225FA" w:rsidRPr="0004386A">
        <w:rPr>
          <w:rFonts w:asciiTheme="minorHAnsi" w:hAnsiTheme="minorHAnsi" w:cstheme="minorHAnsi"/>
          <w:bCs/>
          <w:color w:val="212121"/>
          <w:u w:val="single"/>
        </w:rPr>
        <w:t xml:space="preserve">, but not exceeding </w:t>
      </w:r>
      <w:r w:rsidR="00D86FBF" w:rsidRPr="0004386A">
        <w:rPr>
          <w:rFonts w:asciiTheme="minorHAnsi" w:hAnsiTheme="minorHAnsi" w:cstheme="minorHAnsi"/>
          <w:bCs/>
          <w:color w:val="212121"/>
          <w:u w:val="single"/>
        </w:rPr>
        <w:t>2 500 euro</w:t>
      </w:r>
      <w:r w:rsidR="008225FA" w:rsidRPr="0004386A">
        <w:rPr>
          <w:rStyle w:val="tlid-translation"/>
          <w:rFonts w:asciiTheme="minorHAnsi" w:hAnsiTheme="minorHAnsi" w:cstheme="minorHAnsi"/>
          <w:u w:val="single"/>
          <w:lang w:val="en-GB"/>
        </w:rPr>
        <w:t>.</w:t>
      </w:r>
      <w:r w:rsidRPr="0004386A">
        <w:t xml:space="preserve"> </w:t>
      </w:r>
      <w:r w:rsidRPr="0004386A">
        <w:rPr>
          <w:rStyle w:val="tlid-translation"/>
          <w:rFonts w:asciiTheme="minorHAnsi" w:hAnsiTheme="minorHAnsi" w:cstheme="minorHAnsi"/>
          <w:lang w:val="en-GB"/>
        </w:rPr>
        <w:t xml:space="preserve">The </w:t>
      </w:r>
      <w:r w:rsidR="009E2A64" w:rsidRPr="0004386A">
        <w:rPr>
          <w:rStyle w:val="tlid-translation"/>
          <w:rFonts w:asciiTheme="minorHAnsi" w:hAnsiTheme="minorHAnsi" w:cstheme="minorHAnsi"/>
          <w:lang w:val="en-GB"/>
        </w:rPr>
        <w:t>C</w:t>
      </w:r>
      <w:r w:rsidRPr="0004386A">
        <w:rPr>
          <w:rStyle w:val="tlid-translation"/>
          <w:rFonts w:asciiTheme="minorHAnsi" w:hAnsiTheme="minorHAnsi" w:cstheme="minorHAnsi"/>
          <w:lang w:val="en-GB"/>
        </w:rPr>
        <w:t xml:space="preserve">ommunication plan includes a set of targeted activities and communication measures (public events, media appearances, promotional materials, information boards, digital channel publications, and the use of the mandatory visual identity) that inform the public about the grant financial assistance provided by the Republic of Bulgaria. This plan is mandatory for implementation, and its scale and specific tools are determined depending on the total funding amount. Practical requirements and guidelines for developing the communication plan and filling out the application form are contained in the Publicity and Visibility Guidelines </w:t>
      </w:r>
      <w:r w:rsidR="008A0DD1" w:rsidRPr="0004386A">
        <w:rPr>
          <w:rStyle w:val="tlid-translation"/>
          <w:rFonts w:asciiTheme="minorHAnsi" w:hAnsiTheme="minorHAnsi" w:cstheme="minorHAnsi"/>
          <w:lang w:val="en-GB"/>
        </w:rPr>
        <w:t>for</w:t>
      </w:r>
      <w:r w:rsidRPr="0004386A">
        <w:rPr>
          <w:rStyle w:val="tlid-translation"/>
          <w:rFonts w:asciiTheme="minorHAnsi" w:hAnsiTheme="minorHAnsi" w:cstheme="minorHAnsi"/>
          <w:lang w:val="en-GB"/>
        </w:rPr>
        <w:t xml:space="preserve"> the Bulgarian Development Aid.</w:t>
      </w:r>
    </w:p>
    <w:p w14:paraId="70D8A8B6" w14:textId="1906E191" w:rsidR="008225FA" w:rsidRPr="008225FA" w:rsidRDefault="00EB2823" w:rsidP="00EB2823">
      <w:pPr>
        <w:shd w:val="clear" w:color="auto" w:fill="FFFFFF"/>
        <w:spacing w:after="120"/>
        <w:jc w:val="both"/>
        <w:rPr>
          <w:rStyle w:val="rynqvb"/>
          <w:rFonts w:cstheme="minorHAnsi"/>
          <w:b/>
          <w:sz w:val="24"/>
          <w:szCs w:val="24"/>
          <w:lang w:val="en"/>
        </w:rPr>
      </w:pPr>
      <w:r w:rsidRPr="008225FA">
        <w:rPr>
          <w:rStyle w:val="rynqvb"/>
          <w:rFonts w:cstheme="minorHAnsi"/>
          <w:b/>
          <w:sz w:val="24"/>
          <w:szCs w:val="24"/>
          <w:lang w:val="en"/>
        </w:rPr>
        <w:t>7.2.</w:t>
      </w:r>
      <w:r w:rsidR="008225FA" w:rsidRPr="008225FA">
        <w:rPr>
          <w:b/>
          <w:sz w:val="24"/>
          <w:szCs w:val="24"/>
          <w:lang w:val="en"/>
        </w:rPr>
        <w:t xml:space="preserve"> </w:t>
      </w:r>
      <w:r w:rsidR="008225FA" w:rsidRPr="008225FA">
        <w:rPr>
          <w:rStyle w:val="rynqvb"/>
          <w:b/>
          <w:sz w:val="24"/>
          <w:szCs w:val="24"/>
          <w:lang w:val="en"/>
        </w:rPr>
        <w:t>Eligible and ineligible expenses</w:t>
      </w:r>
    </w:p>
    <w:p w14:paraId="1AF412F6" w14:textId="6CB07AC4" w:rsidR="008225FA" w:rsidRDefault="008225FA" w:rsidP="00EB2823">
      <w:pPr>
        <w:shd w:val="clear" w:color="auto" w:fill="FFFFFF"/>
        <w:spacing w:after="120"/>
        <w:jc w:val="both"/>
        <w:rPr>
          <w:rStyle w:val="rynqvb"/>
          <w:b/>
          <w:sz w:val="24"/>
          <w:szCs w:val="24"/>
          <w:lang w:val="en"/>
        </w:rPr>
      </w:pPr>
      <w:r>
        <w:rPr>
          <w:rStyle w:val="rynqvb"/>
          <w:rFonts w:cstheme="minorHAnsi"/>
          <w:b/>
          <w:sz w:val="24"/>
          <w:szCs w:val="24"/>
          <w:lang w:val="bg-BG"/>
        </w:rPr>
        <w:t>7.</w:t>
      </w:r>
      <w:r w:rsidR="00EB2823" w:rsidRPr="00776D81">
        <w:rPr>
          <w:rStyle w:val="rynqvb"/>
          <w:rFonts w:cstheme="minorHAnsi"/>
          <w:b/>
          <w:sz w:val="24"/>
          <w:szCs w:val="24"/>
          <w:lang w:val="en"/>
        </w:rPr>
        <w:t>2.</w:t>
      </w:r>
      <w:r w:rsidR="00EB2823" w:rsidRPr="00776D81">
        <w:rPr>
          <w:rStyle w:val="hwtze"/>
          <w:rFonts w:cstheme="minorHAnsi"/>
          <w:b/>
          <w:sz w:val="24"/>
          <w:szCs w:val="24"/>
          <w:lang w:val="en"/>
        </w:rPr>
        <w:t xml:space="preserve"> </w:t>
      </w:r>
      <w:r>
        <w:rPr>
          <w:rStyle w:val="hwtze"/>
          <w:rFonts w:cstheme="minorHAnsi"/>
          <w:b/>
          <w:sz w:val="24"/>
          <w:szCs w:val="24"/>
          <w:lang w:val="bg-BG"/>
        </w:rPr>
        <w:t xml:space="preserve">1 </w:t>
      </w:r>
      <w:r>
        <w:rPr>
          <w:rStyle w:val="rynqvb"/>
          <w:b/>
          <w:sz w:val="24"/>
          <w:szCs w:val="24"/>
          <w:lang w:val="en"/>
        </w:rPr>
        <w:t xml:space="preserve">Eligible </w:t>
      </w:r>
      <w:r w:rsidRPr="008225FA">
        <w:rPr>
          <w:rStyle w:val="rynqvb"/>
          <w:b/>
          <w:sz w:val="24"/>
          <w:szCs w:val="24"/>
          <w:lang w:val="en"/>
        </w:rPr>
        <w:t>expenses</w:t>
      </w:r>
    </w:p>
    <w:p w14:paraId="3E4DE606" w14:textId="77777777" w:rsidR="008225FA" w:rsidRPr="009437FD" w:rsidRDefault="008225FA" w:rsidP="008225FA">
      <w:pPr>
        <w:shd w:val="clear" w:color="auto" w:fill="FFFFFF"/>
        <w:spacing w:after="0" w:line="240" w:lineRule="auto"/>
        <w:jc w:val="both"/>
        <w:rPr>
          <w:rStyle w:val="tlid-translation"/>
          <w:b/>
          <w:sz w:val="24"/>
          <w:szCs w:val="24"/>
          <w:lang w:val="en-GB"/>
        </w:rPr>
      </w:pPr>
      <w:r w:rsidRPr="00B06716">
        <w:rPr>
          <w:rFonts w:eastAsia="Times New Roman" w:cstheme="minorHAnsi"/>
          <w:b/>
          <w:bCs/>
          <w:color w:val="212121"/>
          <w:sz w:val="24"/>
          <w:szCs w:val="24"/>
          <w:lang w:val="en-GB"/>
        </w:rPr>
        <w:t>The</w:t>
      </w:r>
      <w:r w:rsidRPr="009437FD">
        <w:rPr>
          <w:rStyle w:val="tlid-translation"/>
          <w:b/>
          <w:sz w:val="24"/>
          <w:szCs w:val="24"/>
          <w:lang w:val="en-GB"/>
        </w:rPr>
        <w:t xml:space="preserve"> costs of project implementation must meet all of the conditions below:</w:t>
      </w:r>
    </w:p>
    <w:p w14:paraId="4087ED5A" w14:textId="7EEFE125" w:rsidR="007C74F2" w:rsidRPr="007C74F2" w:rsidRDefault="007C74F2"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Pr>
          <w:rStyle w:val="rynqvb"/>
          <w:rFonts w:asciiTheme="minorHAnsi" w:hAnsiTheme="minorHAnsi" w:cstheme="minorHAnsi"/>
          <w:lang w:val="en"/>
        </w:rPr>
        <w:t>to be</w:t>
      </w:r>
      <w:r>
        <w:rPr>
          <w:rStyle w:val="rynqvb"/>
          <w:rFonts w:asciiTheme="minorHAnsi" w:hAnsiTheme="minorHAnsi" w:cstheme="minorHAnsi"/>
        </w:rPr>
        <w:t xml:space="preserve"> spent within</w:t>
      </w:r>
      <w:r w:rsidRPr="007C74F2">
        <w:rPr>
          <w:rStyle w:val="rynqvb"/>
          <w:rFonts w:asciiTheme="minorHAnsi" w:hAnsiTheme="minorHAnsi" w:cstheme="minorHAnsi"/>
          <w:lang w:val="en"/>
        </w:rPr>
        <w:t xml:space="preserve"> the terms specified in the agreement for targeted grant funding after the start and before the end of the project implementation period</w:t>
      </w:r>
    </w:p>
    <w:p w14:paraId="4D7E4600" w14:textId="2B3C39F3" w:rsidR="008225FA" w:rsidRPr="007C74F2"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7C74F2">
        <w:rPr>
          <w:rFonts w:asciiTheme="minorHAnsi" w:hAnsiTheme="minorHAnsi" w:cstheme="minorHAnsi"/>
          <w:bCs/>
          <w:color w:val="212121"/>
          <w:lang w:val="en-GB"/>
        </w:rPr>
        <w:t>be lawful and comply with the principles of responsibility, economy, efficiency, effectiveness and transparency</w:t>
      </w:r>
    </w:p>
    <w:p w14:paraId="00505555"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executed only against the necessary supporting documents - invoices or other documents of equivalent probative value, testifying the expenditures incurred</w:t>
      </w:r>
    </w:p>
    <w:p w14:paraId="24E63D80"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t>be within the budget limits of the project</w:t>
      </w:r>
    </w:p>
    <w:p w14:paraId="2FD22401" w14:textId="77777777" w:rsidR="008225FA" w:rsidRPr="00EB2823" w:rsidRDefault="008225FA" w:rsidP="008225FA">
      <w:pPr>
        <w:pStyle w:val="ListParagraph"/>
        <w:numPr>
          <w:ilvl w:val="0"/>
          <w:numId w:val="27"/>
        </w:numPr>
        <w:shd w:val="clear" w:color="auto" w:fill="FFFFFF"/>
        <w:spacing w:after="120"/>
        <w:ind w:left="142" w:hanging="142"/>
        <w:jc w:val="both"/>
        <w:rPr>
          <w:rFonts w:asciiTheme="minorHAnsi" w:hAnsiTheme="minorHAnsi" w:cstheme="minorHAnsi"/>
          <w:bCs/>
          <w:color w:val="212121"/>
          <w:lang w:val="en-GB"/>
        </w:rPr>
      </w:pPr>
      <w:r w:rsidRPr="00EB2823">
        <w:rPr>
          <w:rFonts w:asciiTheme="minorHAnsi" w:hAnsiTheme="minorHAnsi" w:cstheme="minorHAnsi"/>
          <w:bCs/>
          <w:color w:val="212121"/>
          <w:lang w:val="en-GB"/>
        </w:rPr>
        <w:lastRenderedPageBreak/>
        <w:t xml:space="preserve">not </w:t>
      </w:r>
      <w:r w:rsidRPr="00EB2823">
        <w:rPr>
          <w:rFonts w:asciiTheme="minorHAnsi" w:hAnsiTheme="minorHAnsi" w:cstheme="minorHAnsi"/>
          <w:bCs/>
          <w:color w:val="212121"/>
        </w:rPr>
        <w:t>be covered</w:t>
      </w:r>
      <w:r w:rsidRPr="00EB2823">
        <w:rPr>
          <w:rFonts w:asciiTheme="minorHAnsi" w:hAnsiTheme="minorHAnsi" w:cstheme="minorHAnsi"/>
          <w:bCs/>
          <w:color w:val="212121"/>
          <w:lang w:val="en-GB"/>
        </w:rPr>
        <w:t xml:space="preserve"> by another project, program or any other financial scheme, related to or originating from the national budget, the EU budget or any other donor.</w:t>
      </w:r>
    </w:p>
    <w:p w14:paraId="2BBC0DAF" w14:textId="77777777" w:rsidR="008225FA" w:rsidRPr="00EB2823" w:rsidRDefault="008225FA" w:rsidP="008225FA">
      <w:pPr>
        <w:pStyle w:val="ListParagraph"/>
        <w:numPr>
          <w:ilvl w:val="0"/>
          <w:numId w:val="27"/>
        </w:numPr>
        <w:shd w:val="clear" w:color="auto" w:fill="FFFFFF"/>
        <w:spacing w:after="120"/>
        <w:ind w:left="142" w:hanging="142"/>
        <w:jc w:val="both"/>
        <w:rPr>
          <w:rStyle w:val="rynqvb"/>
          <w:rFonts w:asciiTheme="minorHAnsi" w:hAnsiTheme="minorHAnsi" w:cstheme="minorHAnsi"/>
          <w:bCs/>
          <w:color w:val="212121"/>
          <w:lang w:val="en-GB"/>
        </w:rPr>
      </w:pPr>
      <w:r w:rsidRPr="00EB2823">
        <w:rPr>
          <w:rStyle w:val="rynqvb"/>
          <w:rFonts w:asciiTheme="minorHAnsi" w:hAnsiTheme="minorHAnsi" w:cstheme="minorHAnsi"/>
          <w:lang w:val="en"/>
        </w:rPr>
        <w:t xml:space="preserve">the selection of a supplier of goods and services has been made in accordance with the current applicable national legislation </w:t>
      </w:r>
    </w:p>
    <w:p w14:paraId="4962AF88" w14:textId="4F5B3495" w:rsidR="008225FA" w:rsidRPr="00DE76BC" w:rsidRDefault="008225FA" w:rsidP="00EB2823">
      <w:pPr>
        <w:pStyle w:val="ListParagraph"/>
        <w:numPr>
          <w:ilvl w:val="0"/>
          <w:numId w:val="27"/>
        </w:numPr>
        <w:shd w:val="clear" w:color="auto" w:fill="FFFFFF"/>
        <w:spacing w:after="120"/>
        <w:ind w:left="142" w:hanging="142"/>
        <w:jc w:val="both"/>
        <w:rPr>
          <w:rStyle w:val="rynqvb"/>
          <w:rFonts w:asciiTheme="minorHAnsi" w:hAnsiTheme="minorHAnsi" w:cstheme="minorHAnsi"/>
          <w:b/>
          <w:bCs/>
          <w:color w:val="212121"/>
          <w:u w:val="single"/>
          <w:lang w:val="en-GB"/>
        </w:rPr>
      </w:pPr>
      <w:r w:rsidRPr="00EB2823">
        <w:rPr>
          <w:rStyle w:val="rynqvb"/>
          <w:rFonts w:asciiTheme="minorHAnsi" w:hAnsiTheme="minorHAnsi" w:cstheme="minorHAnsi"/>
          <w:lang w:val="en"/>
        </w:rPr>
        <w:t xml:space="preserve"> organization and management costs / </w:t>
      </w:r>
      <w:r w:rsidRPr="00EB2823">
        <w:rPr>
          <w:rStyle w:val="rynqvb"/>
          <w:rFonts w:asciiTheme="minorHAnsi" w:hAnsiTheme="minorHAnsi" w:cstheme="minorHAnsi"/>
          <w:b/>
          <w:lang w:val="en"/>
        </w:rPr>
        <w:t>project manager/coordinator costs</w:t>
      </w:r>
      <w:r w:rsidRPr="00EB2823">
        <w:rPr>
          <w:rStyle w:val="rynqvb"/>
          <w:rFonts w:asciiTheme="minorHAnsi" w:hAnsiTheme="minorHAnsi" w:cstheme="minorHAnsi"/>
          <w:lang w:val="en"/>
        </w:rPr>
        <w:t xml:space="preserve">/ </w:t>
      </w:r>
      <w:r w:rsidRPr="00DE76BC">
        <w:rPr>
          <w:rStyle w:val="rynqvb"/>
          <w:rFonts w:asciiTheme="minorHAnsi" w:hAnsiTheme="minorHAnsi" w:cstheme="minorHAnsi"/>
          <w:b/>
          <w:u w:val="single"/>
          <w:lang w:val="en"/>
        </w:rPr>
        <w:t>to be up to 10% of the total allowable costs for the individual project</w:t>
      </w:r>
    </w:p>
    <w:p w14:paraId="78FD071A" w14:textId="41D2DDD8" w:rsidR="00637C30" w:rsidRPr="008225FA" w:rsidRDefault="00F7395A" w:rsidP="00EB2823">
      <w:pPr>
        <w:pStyle w:val="ListParagraph"/>
        <w:numPr>
          <w:ilvl w:val="0"/>
          <w:numId w:val="27"/>
        </w:numPr>
        <w:shd w:val="clear" w:color="auto" w:fill="FFFFFF"/>
        <w:spacing w:after="120"/>
        <w:ind w:left="142" w:hanging="142"/>
        <w:jc w:val="both"/>
        <w:rPr>
          <w:rStyle w:val="hwtze"/>
          <w:rFonts w:asciiTheme="minorHAnsi" w:hAnsiTheme="minorHAnsi" w:cstheme="minorHAnsi"/>
          <w:b/>
          <w:bCs/>
          <w:color w:val="212121"/>
          <w:lang w:val="en-GB"/>
        </w:rPr>
      </w:pPr>
      <w:r>
        <w:rPr>
          <w:rStyle w:val="hwtze"/>
          <w:rFonts w:asciiTheme="minorHAnsi" w:hAnsiTheme="minorHAnsi" w:cstheme="minorHAnsi"/>
          <w:b/>
          <w:bCs/>
          <w:color w:val="212121"/>
          <w:lang w:val="en-GB"/>
        </w:rPr>
        <w:t xml:space="preserve">expenses for translation </w:t>
      </w:r>
      <w:r w:rsidR="00934368">
        <w:rPr>
          <w:rStyle w:val="hwtze"/>
          <w:rFonts w:asciiTheme="minorHAnsi" w:hAnsiTheme="minorHAnsi" w:cstheme="minorHAnsi"/>
          <w:b/>
          <w:bCs/>
          <w:color w:val="212121"/>
          <w:lang w:val="en-GB"/>
        </w:rPr>
        <w:t>of the project documents</w:t>
      </w:r>
      <w:r w:rsidR="00C209CB">
        <w:rPr>
          <w:rStyle w:val="hwtze"/>
          <w:rFonts w:asciiTheme="minorHAnsi" w:hAnsiTheme="minorHAnsi" w:cstheme="minorHAnsi"/>
          <w:b/>
          <w:bCs/>
          <w:color w:val="212121"/>
          <w:lang w:val="en-GB"/>
        </w:rPr>
        <w:t xml:space="preserve"> in section “Expenses for project management”</w:t>
      </w:r>
    </w:p>
    <w:p w14:paraId="2D78EE2B" w14:textId="51B01487" w:rsidR="00776D81" w:rsidRPr="00776D81" w:rsidRDefault="008225FA" w:rsidP="00EB2823">
      <w:pPr>
        <w:shd w:val="clear" w:color="auto" w:fill="FFFFFF"/>
        <w:spacing w:after="120"/>
        <w:jc w:val="both"/>
        <w:rPr>
          <w:rStyle w:val="rynqvb"/>
          <w:rFonts w:cstheme="minorHAnsi"/>
          <w:b/>
          <w:sz w:val="24"/>
          <w:szCs w:val="24"/>
          <w:lang w:val="en"/>
        </w:rPr>
      </w:pPr>
      <w:r>
        <w:rPr>
          <w:rStyle w:val="rynqvb"/>
          <w:rFonts w:cstheme="minorHAnsi"/>
          <w:b/>
          <w:sz w:val="24"/>
          <w:szCs w:val="24"/>
          <w:lang w:val="bg-BG"/>
        </w:rPr>
        <w:t xml:space="preserve">7.2.2. </w:t>
      </w:r>
      <w:r w:rsidR="00EB2823" w:rsidRPr="00776D81">
        <w:rPr>
          <w:rStyle w:val="rynqvb"/>
          <w:rFonts w:cstheme="minorHAnsi"/>
          <w:b/>
          <w:sz w:val="24"/>
          <w:szCs w:val="24"/>
          <w:lang w:val="en"/>
        </w:rPr>
        <w:t xml:space="preserve">Ineligible expenses </w:t>
      </w:r>
    </w:p>
    <w:p w14:paraId="72ECB5B2" w14:textId="77777777" w:rsidR="00776D81" w:rsidRDefault="00776D81"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Pr>
          <w:rStyle w:val="rynqvb"/>
          <w:rFonts w:cstheme="minorHAnsi"/>
          <w:sz w:val="24"/>
          <w:szCs w:val="24"/>
          <w:lang w:val="en"/>
        </w:rPr>
        <w:t>• Expenses that are out of</w:t>
      </w:r>
      <w:r w:rsidR="00EB2823" w:rsidRPr="00776D81">
        <w:rPr>
          <w:rStyle w:val="rynqvb"/>
          <w:rFonts w:cstheme="minorHAnsi"/>
          <w:sz w:val="24"/>
          <w:szCs w:val="24"/>
          <w:lang w:val="en"/>
        </w:rPr>
        <w:t xml:space="preserve"> the scope of eligible activities under this announcement </w:t>
      </w:r>
    </w:p>
    <w:p w14:paraId="21FC7E7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Utility expenses - telephone expenses, subscription to internet services, newspapers and magazines, stationery;</w:t>
      </w:r>
      <w:r w:rsidRPr="00776D81">
        <w:rPr>
          <w:rStyle w:val="hwtze"/>
          <w:rFonts w:cstheme="minorHAnsi"/>
          <w:sz w:val="24"/>
          <w:szCs w:val="24"/>
          <w:lang w:val="en"/>
        </w:rPr>
        <w:t xml:space="preserve"> </w:t>
      </w:r>
      <w:r w:rsidRPr="00776D81">
        <w:rPr>
          <w:rStyle w:val="rynqvb"/>
          <w:rFonts w:cstheme="minorHAnsi"/>
          <w:sz w:val="24"/>
          <w:szCs w:val="24"/>
          <w:lang w:val="en"/>
        </w:rPr>
        <w:t xml:space="preserve">costs for ongoing maintenance of buildings such as electricity, water, taxes, municipal fees, etc. </w:t>
      </w:r>
    </w:p>
    <w:p w14:paraId="68D9214E"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Bank costs - interest on loans, debt service fees and penalties for late payments, fees for financial transactions and others </w:t>
      </w:r>
    </w:p>
    <w:p w14:paraId="4D9A3162"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Refundable VAT </w:t>
      </w:r>
    </w:p>
    <w:p w14:paraId="5C5E844B"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Costs that are covered by other sources </w:t>
      </w:r>
    </w:p>
    <w:p w14:paraId="1D41F78F" w14:textId="77777777" w:rsidR="00776D81"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xml:space="preserve">• Fines, penalties and costs of legal proceedings </w:t>
      </w:r>
    </w:p>
    <w:p w14:paraId="1BD3E196" w14:textId="6AC9CEF0" w:rsidR="00EB2823" w:rsidRDefault="00EB2823" w:rsidP="007C74F2">
      <w:pPr>
        <w:pBdr>
          <w:top w:val="single" w:sz="4" w:space="1" w:color="auto"/>
          <w:left w:val="single" w:sz="4" w:space="4" w:color="auto"/>
          <w:bottom w:val="single" w:sz="4" w:space="1" w:color="auto"/>
          <w:right w:val="single" w:sz="4" w:space="4" w:color="auto"/>
        </w:pBdr>
        <w:shd w:val="clear" w:color="auto" w:fill="FFFFFF"/>
        <w:spacing w:after="0"/>
        <w:jc w:val="both"/>
        <w:rPr>
          <w:rStyle w:val="rynqvb"/>
          <w:rFonts w:cstheme="minorHAnsi"/>
          <w:sz w:val="24"/>
          <w:szCs w:val="24"/>
          <w:lang w:val="en"/>
        </w:rPr>
      </w:pPr>
      <w:r w:rsidRPr="00776D81">
        <w:rPr>
          <w:rStyle w:val="rynqvb"/>
          <w:rFonts w:cstheme="minorHAnsi"/>
          <w:sz w:val="24"/>
          <w:szCs w:val="24"/>
          <w:lang w:val="en"/>
        </w:rPr>
        <w:t>• Unjustified expenses</w:t>
      </w:r>
      <w:r w:rsidR="00776D81">
        <w:rPr>
          <w:rStyle w:val="rynqvb"/>
          <w:rFonts w:cstheme="minorHAnsi"/>
          <w:sz w:val="24"/>
          <w:szCs w:val="24"/>
          <w:lang w:val="en"/>
        </w:rPr>
        <w:t xml:space="preserve"> incurred for activities out</w:t>
      </w:r>
      <w:r w:rsidRPr="00776D81">
        <w:rPr>
          <w:rStyle w:val="rynqvb"/>
          <w:rFonts w:cstheme="minorHAnsi"/>
          <w:sz w:val="24"/>
          <w:szCs w:val="24"/>
          <w:lang w:val="en"/>
        </w:rPr>
        <w:t xml:space="preserve"> of those agreed in the agreement</w:t>
      </w:r>
    </w:p>
    <w:p w14:paraId="60A10777" w14:textId="06C9868A" w:rsidR="00776D81" w:rsidRPr="00B06716" w:rsidRDefault="00776D81" w:rsidP="00B06716">
      <w:pPr>
        <w:shd w:val="clear" w:color="auto" w:fill="FFFFFF"/>
        <w:spacing w:after="120" w:line="240" w:lineRule="auto"/>
        <w:jc w:val="both"/>
        <w:rPr>
          <w:rStyle w:val="tlid-translation"/>
          <w:rFonts w:eastAsia="Times New Roman" w:cstheme="minorHAnsi"/>
          <w:bCs/>
          <w:color w:val="212121"/>
          <w:sz w:val="24"/>
        </w:rPr>
      </w:pPr>
    </w:p>
    <w:p w14:paraId="2899B06F" w14:textId="77777777" w:rsidR="00776D81" w:rsidRPr="00776D81" w:rsidRDefault="00776D81" w:rsidP="00B93894">
      <w:pPr>
        <w:shd w:val="clear" w:color="auto" w:fill="FFFFFF"/>
        <w:spacing w:after="0" w:line="240" w:lineRule="auto"/>
        <w:jc w:val="both"/>
        <w:rPr>
          <w:rStyle w:val="rynqvb"/>
          <w:b/>
          <w:sz w:val="24"/>
          <w:szCs w:val="24"/>
          <w:lang w:val="en"/>
        </w:rPr>
      </w:pPr>
      <w:r w:rsidRPr="00776D81">
        <w:rPr>
          <w:rStyle w:val="rynqvb"/>
          <w:b/>
          <w:sz w:val="24"/>
          <w:szCs w:val="24"/>
          <w:lang w:val="en"/>
        </w:rPr>
        <w:t>7.2.3.</w:t>
      </w:r>
      <w:r w:rsidRPr="00776D81">
        <w:rPr>
          <w:rStyle w:val="hwtze"/>
          <w:b/>
          <w:sz w:val="24"/>
          <w:szCs w:val="24"/>
          <w:lang w:val="en"/>
        </w:rPr>
        <w:t xml:space="preserve"> </w:t>
      </w:r>
      <w:r w:rsidRPr="00776D81">
        <w:rPr>
          <w:rStyle w:val="rynqvb"/>
          <w:b/>
          <w:sz w:val="24"/>
          <w:szCs w:val="24"/>
          <w:lang w:val="en"/>
        </w:rPr>
        <w:t xml:space="preserve">Cost estimates </w:t>
      </w:r>
    </w:p>
    <w:p w14:paraId="1402016B" w14:textId="77777777" w:rsidR="00776D81" w:rsidRDefault="00776D81" w:rsidP="00B93894">
      <w:pPr>
        <w:shd w:val="clear" w:color="auto" w:fill="FFFFFF"/>
        <w:spacing w:after="0" w:line="240" w:lineRule="auto"/>
        <w:jc w:val="both"/>
        <w:rPr>
          <w:rStyle w:val="hwtze"/>
          <w:sz w:val="24"/>
          <w:szCs w:val="24"/>
          <w:lang w:val="en"/>
        </w:rPr>
      </w:pPr>
      <w:r w:rsidRPr="00776D81">
        <w:rPr>
          <w:rStyle w:val="rynqvb"/>
          <w:sz w:val="24"/>
          <w:szCs w:val="24"/>
          <w:lang w:val="en"/>
        </w:rPr>
        <w:t xml:space="preserve">The </w:t>
      </w:r>
      <w:r w:rsidRPr="00D01CA6">
        <w:rPr>
          <w:rStyle w:val="rynqvb"/>
          <w:b/>
          <w:sz w:val="24"/>
          <w:szCs w:val="24"/>
          <w:lang w:val="en"/>
        </w:rPr>
        <w:t>completed cost estimate is an integral part of the project proposal</w:t>
      </w:r>
      <w:r w:rsidRPr="00776D81">
        <w:rPr>
          <w:rStyle w:val="rynqvb"/>
          <w:sz w:val="24"/>
          <w:szCs w:val="24"/>
          <w:lang w:val="en"/>
        </w:rPr>
        <w:t xml:space="preserve">, with which the grant application is </w:t>
      </w:r>
      <w:r>
        <w:rPr>
          <w:rStyle w:val="rynqvb"/>
          <w:sz w:val="24"/>
          <w:szCs w:val="24"/>
          <w:lang w:val="en"/>
        </w:rPr>
        <w:t xml:space="preserve">submitted </w:t>
      </w:r>
      <w:r w:rsidRPr="00776D81">
        <w:rPr>
          <w:rStyle w:val="rynqvb"/>
          <w:sz w:val="24"/>
          <w:szCs w:val="24"/>
          <w:lang w:val="en"/>
        </w:rPr>
        <w:t>under the announced competitive procedure.</w:t>
      </w:r>
      <w:r w:rsidRPr="00776D81">
        <w:rPr>
          <w:rStyle w:val="hwtze"/>
          <w:sz w:val="24"/>
          <w:szCs w:val="24"/>
          <w:lang w:val="en"/>
        </w:rPr>
        <w:t xml:space="preserve"> </w:t>
      </w:r>
    </w:p>
    <w:p w14:paraId="10A3D631" w14:textId="77777777" w:rsidR="00776D81" w:rsidRDefault="00776D81" w:rsidP="00B93894">
      <w:pPr>
        <w:shd w:val="clear" w:color="auto" w:fill="FFFFFF"/>
        <w:spacing w:after="0" w:line="240" w:lineRule="auto"/>
        <w:jc w:val="both"/>
        <w:rPr>
          <w:rStyle w:val="rynqvb"/>
          <w:b/>
          <w:sz w:val="24"/>
          <w:szCs w:val="24"/>
          <w:lang w:val="en"/>
        </w:rPr>
      </w:pPr>
      <w:r w:rsidRPr="00776D81">
        <w:rPr>
          <w:rStyle w:val="rynqvb"/>
          <w:sz w:val="24"/>
          <w:szCs w:val="24"/>
          <w:lang w:val="en"/>
        </w:rPr>
        <w:t xml:space="preserve">The estimate </w:t>
      </w:r>
      <w:r w:rsidRPr="00776D81">
        <w:rPr>
          <w:rStyle w:val="rynqvb"/>
          <w:b/>
          <w:sz w:val="24"/>
          <w:szCs w:val="24"/>
          <w:lang w:val="en"/>
        </w:rPr>
        <w:t xml:space="preserve">should contain specific and clear information about the planned costs of activities in accordance with those planned in the project proposal. </w:t>
      </w:r>
    </w:p>
    <w:p w14:paraId="1DAB58C2" w14:textId="717BC136" w:rsidR="00776D81" w:rsidRDefault="00776D81" w:rsidP="00B93894">
      <w:pPr>
        <w:shd w:val="clear" w:color="auto" w:fill="FFFFFF"/>
        <w:spacing w:after="0" w:line="240" w:lineRule="auto"/>
        <w:jc w:val="both"/>
        <w:rPr>
          <w:rStyle w:val="rynqvb"/>
          <w:sz w:val="24"/>
          <w:szCs w:val="24"/>
          <w:lang w:val="en"/>
        </w:rPr>
      </w:pPr>
      <w:r w:rsidRPr="00776D81">
        <w:rPr>
          <w:rStyle w:val="rynqvb"/>
          <w:sz w:val="24"/>
          <w:szCs w:val="24"/>
          <w:lang w:val="en"/>
        </w:rPr>
        <w:t xml:space="preserve">The cost estimate is entered for the activities included in the project proposal (Organization and management, Communication plan, etc.), </w:t>
      </w:r>
      <w:r w:rsidRPr="00776D81">
        <w:rPr>
          <w:rStyle w:val="rynqvb"/>
          <w:b/>
          <w:sz w:val="24"/>
          <w:szCs w:val="24"/>
          <w:lang w:val="en"/>
        </w:rPr>
        <w:t>and for each activity, the costs for all foreseen sub-activities related to the specific activity are entered sequentially (</w:t>
      </w:r>
      <w:r w:rsidRPr="00776D81">
        <w:rPr>
          <w:rStyle w:val="rynqvb"/>
          <w:sz w:val="24"/>
          <w:szCs w:val="24"/>
          <w:lang w:val="en"/>
        </w:rPr>
        <w:t>for example, for organizing an event, etc.).</w:t>
      </w:r>
      <w:r w:rsidRPr="00776D81">
        <w:rPr>
          <w:rStyle w:val="hwtze"/>
          <w:sz w:val="24"/>
          <w:szCs w:val="24"/>
          <w:lang w:val="en"/>
        </w:rPr>
        <w:t xml:space="preserve"> </w:t>
      </w:r>
      <w:r w:rsidRPr="00776D81">
        <w:rPr>
          <w:rStyle w:val="rynqvb"/>
          <w:sz w:val="24"/>
          <w:szCs w:val="24"/>
          <w:lang w:val="en"/>
        </w:rPr>
        <w:t xml:space="preserve">In the "Type of activity" column, a specific description should be entered for each specific expense. </w:t>
      </w:r>
    </w:p>
    <w:p w14:paraId="4C8187FC" w14:textId="51C437B8" w:rsidR="001E535E" w:rsidRPr="00776D81" w:rsidRDefault="00776D81" w:rsidP="00B93894">
      <w:pPr>
        <w:shd w:val="clear" w:color="auto" w:fill="FFFFFF"/>
        <w:spacing w:after="0" w:line="240" w:lineRule="auto"/>
        <w:jc w:val="both"/>
        <w:rPr>
          <w:rFonts w:eastAsia="Times New Roman" w:cstheme="minorHAnsi"/>
          <w:b/>
          <w:color w:val="212121"/>
          <w:sz w:val="24"/>
          <w:szCs w:val="24"/>
          <w:lang w:val="en-GB"/>
        </w:rPr>
      </w:pPr>
      <w:r w:rsidRPr="00776D81">
        <w:rPr>
          <w:rStyle w:val="rynqvb"/>
          <w:sz w:val="24"/>
          <w:szCs w:val="24"/>
          <w:lang w:val="en"/>
        </w:rPr>
        <w:t xml:space="preserve">When </w:t>
      </w:r>
      <w:r w:rsidRPr="00776D81">
        <w:rPr>
          <w:rStyle w:val="rynqvb"/>
          <w:b/>
          <w:sz w:val="24"/>
          <w:szCs w:val="24"/>
          <w:lang w:val="en"/>
        </w:rPr>
        <w:t xml:space="preserve">planning the costs related to publicity and visibility of the project, the requirements described in detail in the Publicity and Visibility Guidelines </w:t>
      </w:r>
      <w:r w:rsidR="008A0DD1">
        <w:rPr>
          <w:rStyle w:val="rynqvb"/>
          <w:b/>
          <w:sz w:val="24"/>
          <w:szCs w:val="24"/>
          <w:lang w:val="en"/>
        </w:rPr>
        <w:t>for</w:t>
      </w:r>
      <w:r w:rsidR="008A0DD1" w:rsidRPr="00776D81">
        <w:rPr>
          <w:rStyle w:val="rynqvb"/>
          <w:b/>
          <w:sz w:val="24"/>
          <w:szCs w:val="24"/>
          <w:lang w:val="en"/>
        </w:rPr>
        <w:t xml:space="preserve"> </w:t>
      </w:r>
      <w:r w:rsidRPr="00776D81">
        <w:rPr>
          <w:rStyle w:val="rynqvb"/>
          <w:b/>
          <w:sz w:val="24"/>
          <w:szCs w:val="24"/>
          <w:lang w:val="en"/>
        </w:rPr>
        <w:t>the Bulgarian Development Assistance should be followed.</w:t>
      </w:r>
    </w:p>
    <w:p w14:paraId="18D67CD2" w14:textId="77777777" w:rsidR="00776D81" w:rsidRDefault="00776D81" w:rsidP="00B93894">
      <w:pPr>
        <w:shd w:val="clear" w:color="auto" w:fill="FFFFFF"/>
        <w:spacing w:after="0" w:line="240" w:lineRule="auto"/>
        <w:jc w:val="both"/>
        <w:rPr>
          <w:rFonts w:eastAsia="Times New Roman" w:cstheme="minorHAnsi"/>
          <w:b/>
          <w:color w:val="212121"/>
          <w:sz w:val="24"/>
          <w:szCs w:val="24"/>
          <w:lang w:val="en-GB"/>
        </w:rPr>
      </w:pPr>
    </w:p>
    <w:p w14:paraId="52F7F805" w14:textId="77777777" w:rsidR="00DE35D0" w:rsidRDefault="00DE35D0" w:rsidP="00B93894">
      <w:pPr>
        <w:shd w:val="clear" w:color="auto" w:fill="FFFFFF"/>
        <w:spacing w:after="0" w:line="240" w:lineRule="auto"/>
        <w:jc w:val="both"/>
        <w:rPr>
          <w:rFonts w:eastAsia="Times New Roman" w:cstheme="minorHAnsi"/>
          <w:b/>
          <w:color w:val="212121"/>
          <w:sz w:val="24"/>
          <w:szCs w:val="24"/>
          <w:lang w:val="en-GB"/>
        </w:rPr>
      </w:pPr>
    </w:p>
    <w:p w14:paraId="0D9F8404" w14:textId="77777777" w:rsidR="00DE35D0" w:rsidRDefault="00DE35D0" w:rsidP="00B93894">
      <w:pPr>
        <w:shd w:val="clear" w:color="auto" w:fill="FFFFFF"/>
        <w:spacing w:after="0" w:line="240" w:lineRule="auto"/>
        <w:jc w:val="both"/>
        <w:rPr>
          <w:rFonts w:eastAsia="Times New Roman" w:cstheme="minorHAnsi"/>
          <w:b/>
          <w:color w:val="212121"/>
          <w:sz w:val="24"/>
          <w:szCs w:val="24"/>
          <w:lang w:val="en-GB"/>
        </w:rPr>
      </w:pPr>
    </w:p>
    <w:p w14:paraId="380ACDAD" w14:textId="5FD791F5" w:rsidR="00E81F02" w:rsidRPr="009437FD" w:rsidRDefault="002F11F3" w:rsidP="00E81F02">
      <w:pPr>
        <w:shd w:val="clear" w:color="auto" w:fill="FFFFFF"/>
        <w:spacing w:after="0" w:line="240" w:lineRule="auto"/>
        <w:jc w:val="both"/>
        <w:rPr>
          <w:rFonts w:eastAsia="Times New Roman" w:cstheme="minorHAnsi"/>
          <w:b/>
          <w:color w:val="212121"/>
          <w:sz w:val="24"/>
          <w:szCs w:val="24"/>
          <w:lang w:val="en-GB"/>
        </w:rPr>
      </w:pPr>
      <w:r w:rsidRPr="009437FD">
        <w:rPr>
          <w:rFonts w:eastAsia="Times New Roman" w:cstheme="minorHAnsi"/>
          <w:b/>
          <w:color w:val="212121"/>
          <w:sz w:val="24"/>
          <w:szCs w:val="24"/>
          <w:lang w:val="en-GB"/>
        </w:rPr>
        <w:t>8</w:t>
      </w:r>
      <w:r w:rsidR="00B93894" w:rsidRPr="009437FD">
        <w:rPr>
          <w:rFonts w:eastAsia="Times New Roman" w:cstheme="minorHAnsi"/>
          <w:b/>
          <w:color w:val="212121"/>
          <w:sz w:val="24"/>
          <w:szCs w:val="24"/>
          <w:lang w:val="en-GB"/>
        </w:rPr>
        <w:t>. </w:t>
      </w:r>
      <w:r w:rsidR="00C708BB" w:rsidRPr="009437FD">
        <w:rPr>
          <w:rFonts w:eastAsia="Times New Roman" w:cstheme="minorHAnsi"/>
          <w:b/>
          <w:color w:val="212121"/>
          <w:sz w:val="24"/>
          <w:szCs w:val="24"/>
          <w:lang w:val="en-GB"/>
        </w:rPr>
        <w:t>Required Documents for Application</w:t>
      </w:r>
      <w:r w:rsidR="007A7954" w:rsidRPr="009437FD">
        <w:rPr>
          <w:rFonts w:eastAsia="Times New Roman" w:cstheme="minorHAnsi"/>
          <w:b/>
          <w:color w:val="212121"/>
          <w:sz w:val="24"/>
          <w:szCs w:val="24"/>
          <w:lang w:val="en-GB"/>
        </w:rPr>
        <w:t>:</w:t>
      </w:r>
    </w:p>
    <w:p w14:paraId="5329B6F5" w14:textId="6556E60C" w:rsidR="00AF4DC1" w:rsidRDefault="007A7954" w:rsidP="00E81F02">
      <w:pPr>
        <w:shd w:val="clear" w:color="auto" w:fill="FFFFFF"/>
        <w:spacing w:after="0" w:line="240" w:lineRule="auto"/>
        <w:jc w:val="both"/>
        <w:rPr>
          <w:rStyle w:val="tlid-translation"/>
          <w:rFonts w:cstheme="minorHAnsi"/>
          <w:sz w:val="24"/>
          <w:szCs w:val="24"/>
          <w:lang w:val="en-GB"/>
        </w:rPr>
      </w:pPr>
      <w:r w:rsidRPr="009437FD">
        <w:rPr>
          <w:rStyle w:val="tlid-translation"/>
          <w:rFonts w:cstheme="minorHAnsi"/>
          <w:sz w:val="24"/>
          <w:szCs w:val="24"/>
          <w:lang w:val="en-GB"/>
        </w:rPr>
        <w:t>An Application F</w:t>
      </w:r>
      <w:r w:rsidR="00C708BB" w:rsidRPr="009437FD">
        <w:rPr>
          <w:rStyle w:val="tlid-translation"/>
          <w:rFonts w:cstheme="minorHAnsi"/>
          <w:sz w:val="24"/>
          <w:szCs w:val="24"/>
          <w:lang w:val="en-GB"/>
        </w:rPr>
        <w:t>orm</w:t>
      </w:r>
      <w:r w:rsidRPr="009437FD">
        <w:rPr>
          <w:rStyle w:val="tlid-translation"/>
          <w:rFonts w:cstheme="minorHAnsi"/>
          <w:sz w:val="24"/>
          <w:szCs w:val="24"/>
          <w:lang w:val="en-GB"/>
        </w:rPr>
        <w:t xml:space="preserve"> </w:t>
      </w:r>
      <w:r w:rsidR="00AF4DC1" w:rsidRPr="009437FD">
        <w:rPr>
          <w:rStyle w:val="tlid-translation"/>
          <w:rFonts w:cstheme="minorHAnsi"/>
          <w:sz w:val="24"/>
          <w:szCs w:val="24"/>
          <w:lang w:val="en-GB"/>
        </w:rPr>
        <w:t xml:space="preserve">is </w:t>
      </w:r>
      <w:r w:rsidRPr="009437FD">
        <w:rPr>
          <w:rStyle w:val="tlid-translation"/>
          <w:rFonts w:cstheme="minorHAnsi"/>
          <w:sz w:val="24"/>
          <w:szCs w:val="24"/>
          <w:lang w:val="en-GB"/>
        </w:rPr>
        <w:t>available</w:t>
      </w:r>
      <w:r w:rsidR="00C708BB" w:rsidRPr="009437FD">
        <w:rPr>
          <w:rStyle w:val="tlid-translation"/>
          <w:rFonts w:cstheme="minorHAnsi"/>
          <w:sz w:val="24"/>
          <w:szCs w:val="24"/>
          <w:lang w:val="en-GB"/>
        </w:rPr>
        <w:t xml:space="preserve"> on the following we</w:t>
      </w:r>
      <w:r w:rsidR="00B72FA6">
        <w:rPr>
          <w:rStyle w:val="tlid-translation"/>
          <w:rFonts w:cstheme="minorHAnsi"/>
          <w:sz w:val="24"/>
          <w:szCs w:val="24"/>
          <w:lang w:val="en-GB"/>
        </w:rPr>
        <w:t>bsite in Bulgarian and English:</w:t>
      </w:r>
      <w:r w:rsidR="009E2A64" w:rsidRPr="009E2A64">
        <w:t xml:space="preserve"> </w:t>
      </w:r>
      <w:hyperlink r:id="rId9" w:history="1">
        <w:r w:rsidR="009E2A64" w:rsidRPr="00D538C8">
          <w:rPr>
            <w:rStyle w:val="Hyperlink"/>
            <w:rFonts w:cstheme="minorHAnsi"/>
            <w:sz w:val="24"/>
            <w:szCs w:val="24"/>
            <w:lang w:val="en-GB"/>
          </w:rPr>
          <w:t>https://www.mfa.bg/bg/3865</w:t>
        </w:r>
      </w:hyperlink>
    </w:p>
    <w:p w14:paraId="267133A0" w14:textId="77777777" w:rsidR="009E2A64" w:rsidRDefault="009E2A64" w:rsidP="00E81F02">
      <w:pPr>
        <w:shd w:val="clear" w:color="auto" w:fill="FFFFFF"/>
        <w:spacing w:after="0" w:line="240" w:lineRule="auto"/>
        <w:jc w:val="both"/>
        <w:rPr>
          <w:rStyle w:val="Hyperlink"/>
        </w:rPr>
      </w:pPr>
    </w:p>
    <w:p w14:paraId="2B94E1A4" w14:textId="4ECE89BA" w:rsidR="00C708BB" w:rsidRPr="009437FD" w:rsidRDefault="007A7954" w:rsidP="00E81F02">
      <w:pPr>
        <w:shd w:val="clear" w:color="auto" w:fill="FFFFFF"/>
        <w:spacing w:after="0" w:line="240" w:lineRule="auto"/>
        <w:jc w:val="both"/>
        <w:rPr>
          <w:rFonts w:eastAsia="Times New Roman" w:cstheme="minorHAnsi"/>
          <w:b/>
          <w:color w:val="212121"/>
          <w:sz w:val="24"/>
          <w:szCs w:val="24"/>
          <w:lang w:val="en-GB"/>
        </w:rPr>
      </w:pPr>
      <w:r w:rsidRPr="009437FD">
        <w:rPr>
          <w:rStyle w:val="tlid-translation"/>
          <w:rFonts w:cstheme="minorHAnsi"/>
          <w:sz w:val="24"/>
          <w:szCs w:val="24"/>
          <w:lang w:val="en-GB"/>
        </w:rPr>
        <w:lastRenderedPageBreak/>
        <w:t>All parts</w:t>
      </w:r>
      <w:r w:rsidR="00C708BB" w:rsidRPr="009437FD">
        <w:rPr>
          <w:rStyle w:val="tlid-translation"/>
          <w:rFonts w:cstheme="minorHAnsi"/>
          <w:sz w:val="24"/>
          <w:szCs w:val="24"/>
          <w:lang w:val="en-GB"/>
        </w:rPr>
        <w:t xml:space="preserve"> of the app</w:t>
      </w:r>
      <w:r w:rsidR="00AF411A" w:rsidRPr="009437FD">
        <w:rPr>
          <w:rStyle w:val="tlid-translation"/>
          <w:rFonts w:cstheme="minorHAnsi"/>
          <w:sz w:val="24"/>
          <w:szCs w:val="24"/>
          <w:lang w:val="en-GB"/>
        </w:rPr>
        <w:t xml:space="preserve">lication </w:t>
      </w:r>
      <w:r w:rsidRPr="009437FD">
        <w:rPr>
          <w:rStyle w:val="tlid-translation"/>
          <w:rFonts w:cstheme="minorHAnsi"/>
          <w:sz w:val="24"/>
          <w:szCs w:val="24"/>
          <w:lang w:val="en-GB"/>
        </w:rPr>
        <w:t xml:space="preserve">form should be </w:t>
      </w:r>
      <w:r w:rsidR="00B06716" w:rsidRPr="00B06716">
        <w:rPr>
          <w:rStyle w:val="tlid-translation"/>
          <w:rFonts w:cstheme="minorHAnsi"/>
          <w:sz w:val="24"/>
          <w:szCs w:val="24"/>
          <w:lang w:val="en-GB"/>
        </w:rPr>
        <w:t>duly completed</w:t>
      </w:r>
      <w:r w:rsidR="00DE35D0">
        <w:rPr>
          <w:rStyle w:val="tlid-translation"/>
          <w:rFonts w:cstheme="minorHAnsi"/>
          <w:sz w:val="24"/>
          <w:szCs w:val="24"/>
          <w:lang w:val="en-GB"/>
        </w:rPr>
        <w:t xml:space="preserve"> in Bulgarian and/</w:t>
      </w:r>
      <w:r w:rsidR="00B06716" w:rsidRPr="00B06716">
        <w:rPr>
          <w:rStyle w:val="tlid-translation"/>
          <w:rFonts w:cstheme="minorHAnsi"/>
          <w:sz w:val="24"/>
          <w:szCs w:val="24"/>
          <w:lang w:val="en-GB"/>
        </w:rPr>
        <w:t>or English.</w:t>
      </w:r>
      <w:r w:rsidR="00C708BB" w:rsidRPr="009437FD">
        <w:rPr>
          <w:rStyle w:val="tlid-translation"/>
          <w:rFonts w:cstheme="minorHAnsi"/>
          <w:sz w:val="24"/>
          <w:szCs w:val="24"/>
          <w:lang w:val="en-GB"/>
        </w:rPr>
        <w:t xml:space="preserve"> </w:t>
      </w:r>
      <w:r w:rsidRPr="009437FD">
        <w:rPr>
          <w:rStyle w:val="tlid-translation"/>
          <w:rFonts w:cstheme="minorHAnsi"/>
          <w:sz w:val="24"/>
          <w:szCs w:val="24"/>
          <w:lang w:val="en-GB"/>
        </w:rPr>
        <w:t xml:space="preserve">In case of </w:t>
      </w:r>
      <w:r w:rsidR="00B06716">
        <w:rPr>
          <w:rStyle w:val="tlid-translation"/>
          <w:rFonts w:cstheme="minorHAnsi"/>
          <w:sz w:val="24"/>
          <w:szCs w:val="24"/>
          <w:lang w:val="en-GB"/>
        </w:rPr>
        <w:t xml:space="preserve">any deficiencies </w:t>
      </w:r>
      <w:r w:rsidR="00C708BB" w:rsidRPr="009437FD">
        <w:rPr>
          <w:rStyle w:val="tlid-translation"/>
          <w:rFonts w:cstheme="minorHAnsi"/>
          <w:sz w:val="24"/>
          <w:szCs w:val="24"/>
          <w:lang w:val="en-GB"/>
        </w:rPr>
        <w:t xml:space="preserve">that hinder the evaluation of the project proposal, the Embassy of the Republic of Bulgaria </w:t>
      </w:r>
      <w:r w:rsidR="009831F6" w:rsidRPr="009437FD">
        <w:rPr>
          <w:rStyle w:val="tlid-translation"/>
          <w:rFonts w:cstheme="minorHAnsi"/>
          <w:sz w:val="24"/>
          <w:szCs w:val="24"/>
          <w:lang w:val="en-GB"/>
        </w:rPr>
        <w:t xml:space="preserve">in </w:t>
      </w:r>
      <w:r w:rsidR="0015424A">
        <w:rPr>
          <w:rFonts w:cstheme="minorHAnsi"/>
          <w:color w:val="212121"/>
          <w:lang w:val="en-GB"/>
        </w:rPr>
        <w:t xml:space="preserve">Montenegro </w:t>
      </w:r>
      <w:r w:rsidR="00C708BB" w:rsidRPr="009437FD">
        <w:rPr>
          <w:rStyle w:val="tlid-translation"/>
          <w:rFonts w:cstheme="minorHAnsi"/>
          <w:sz w:val="24"/>
          <w:szCs w:val="24"/>
          <w:lang w:val="en-GB"/>
        </w:rPr>
        <w:t>may require additional information within a short period</w:t>
      </w:r>
      <w:r w:rsidR="00641596" w:rsidRPr="009437FD">
        <w:rPr>
          <w:rStyle w:val="tlid-translation"/>
          <w:rFonts w:cstheme="minorHAnsi"/>
          <w:sz w:val="24"/>
          <w:szCs w:val="24"/>
          <w:lang w:val="en-GB"/>
        </w:rPr>
        <w:t xml:space="preserve"> of time</w:t>
      </w:r>
      <w:r w:rsidR="00C708BB" w:rsidRPr="009437FD">
        <w:rPr>
          <w:rStyle w:val="tlid-translation"/>
          <w:rFonts w:cstheme="minorHAnsi"/>
          <w:sz w:val="24"/>
          <w:szCs w:val="24"/>
          <w:lang w:val="en-GB"/>
        </w:rPr>
        <w:t xml:space="preserve">. Failure to </w:t>
      </w:r>
      <w:r w:rsidR="009C7279" w:rsidRPr="009437FD">
        <w:rPr>
          <w:rStyle w:val="tlid-translation"/>
          <w:rFonts w:cstheme="minorHAnsi"/>
          <w:sz w:val="24"/>
          <w:szCs w:val="24"/>
          <w:lang w:val="en-GB"/>
        </w:rPr>
        <w:t>provide</w:t>
      </w:r>
      <w:r w:rsidR="00C708BB" w:rsidRPr="009437FD">
        <w:rPr>
          <w:rStyle w:val="tlid-translation"/>
          <w:rFonts w:cstheme="minorHAnsi"/>
          <w:sz w:val="24"/>
          <w:szCs w:val="24"/>
          <w:lang w:val="en-GB"/>
        </w:rPr>
        <w:t xml:space="preserve"> such information within the </w:t>
      </w:r>
      <w:r w:rsidR="009C7279" w:rsidRPr="009437FD">
        <w:rPr>
          <w:rStyle w:val="tlid-translation"/>
          <w:rFonts w:cstheme="minorHAnsi"/>
          <w:sz w:val="24"/>
          <w:szCs w:val="24"/>
          <w:lang w:val="en-GB"/>
        </w:rPr>
        <w:t>deadline</w:t>
      </w:r>
      <w:r w:rsidR="00C708BB" w:rsidRPr="009437FD">
        <w:rPr>
          <w:rStyle w:val="tlid-translation"/>
          <w:rFonts w:cstheme="minorHAnsi"/>
          <w:sz w:val="24"/>
          <w:szCs w:val="24"/>
          <w:lang w:val="en-GB"/>
        </w:rPr>
        <w:t xml:space="preserve"> shall be considered a ground for </w:t>
      </w:r>
      <w:r w:rsidR="00926850">
        <w:rPr>
          <w:rStyle w:val="tlid-translation"/>
          <w:rFonts w:cstheme="minorHAnsi"/>
          <w:sz w:val="24"/>
          <w:szCs w:val="24"/>
          <w:lang w:val="en-GB"/>
        </w:rPr>
        <w:t xml:space="preserve">rejection of </w:t>
      </w:r>
      <w:r w:rsidR="00C708BB" w:rsidRPr="009437FD">
        <w:rPr>
          <w:rStyle w:val="tlid-translation"/>
          <w:rFonts w:cstheme="minorHAnsi"/>
          <w:sz w:val="24"/>
          <w:szCs w:val="24"/>
          <w:lang w:val="en-GB"/>
        </w:rPr>
        <w:t>the proposal.</w:t>
      </w:r>
    </w:p>
    <w:p w14:paraId="01A17A4D" w14:textId="77777777" w:rsidR="001E535E" w:rsidRDefault="001E535E" w:rsidP="00C708BB">
      <w:pPr>
        <w:shd w:val="clear" w:color="auto" w:fill="FFFFFF"/>
        <w:spacing w:after="0" w:line="240" w:lineRule="auto"/>
        <w:rPr>
          <w:sz w:val="24"/>
          <w:szCs w:val="24"/>
          <w:lang w:val="en-GB"/>
        </w:rPr>
      </w:pPr>
    </w:p>
    <w:p w14:paraId="397EE5A6" w14:textId="4AC1064C" w:rsidR="00C708BB" w:rsidRDefault="00EA6200" w:rsidP="00C708BB">
      <w:pPr>
        <w:shd w:val="clear" w:color="auto" w:fill="FFFFFF"/>
        <w:spacing w:after="0" w:line="240" w:lineRule="auto"/>
        <w:rPr>
          <w:rStyle w:val="tlid-translation"/>
          <w:b/>
          <w:sz w:val="24"/>
          <w:szCs w:val="24"/>
          <w:lang w:val="en-GB"/>
        </w:rPr>
      </w:pPr>
      <w:r w:rsidRPr="009437FD">
        <w:rPr>
          <w:rStyle w:val="tlid-translation"/>
          <w:b/>
          <w:sz w:val="24"/>
          <w:szCs w:val="24"/>
          <w:lang w:val="en-GB"/>
        </w:rPr>
        <w:t>9. Method and Deadlines for</w:t>
      </w:r>
      <w:r w:rsidR="00C708BB" w:rsidRPr="009437FD">
        <w:rPr>
          <w:rStyle w:val="tlid-translation"/>
          <w:b/>
          <w:sz w:val="24"/>
          <w:szCs w:val="24"/>
          <w:lang w:val="en-GB"/>
        </w:rPr>
        <w:t xml:space="preserve"> Projects</w:t>
      </w:r>
      <w:r w:rsidRPr="009437FD">
        <w:rPr>
          <w:rStyle w:val="tlid-translation"/>
          <w:b/>
          <w:sz w:val="24"/>
          <w:szCs w:val="24"/>
          <w:lang w:val="en-GB"/>
        </w:rPr>
        <w:t xml:space="preserve"> Applications</w:t>
      </w:r>
      <w:r w:rsidR="00C708BB" w:rsidRPr="009437FD">
        <w:rPr>
          <w:rStyle w:val="tlid-translation"/>
          <w:b/>
          <w:sz w:val="24"/>
          <w:szCs w:val="24"/>
          <w:lang w:val="en-GB"/>
        </w:rPr>
        <w:t>:</w:t>
      </w:r>
    </w:p>
    <w:p w14:paraId="57AA07D0" w14:textId="77777777" w:rsidR="00926850" w:rsidRPr="009437FD" w:rsidRDefault="00926850" w:rsidP="00C708BB">
      <w:pPr>
        <w:shd w:val="clear" w:color="auto" w:fill="FFFFFF"/>
        <w:spacing w:after="0" w:line="240" w:lineRule="auto"/>
        <w:rPr>
          <w:rFonts w:eastAsia="Times New Roman" w:cstheme="minorHAnsi"/>
          <w:color w:val="212121"/>
          <w:sz w:val="24"/>
          <w:szCs w:val="24"/>
          <w:lang w:val="en-GB"/>
        </w:rPr>
      </w:pPr>
    </w:p>
    <w:p w14:paraId="76AB417C" w14:textId="6DAF7C2F" w:rsidR="00926850" w:rsidRPr="0015424A" w:rsidRDefault="0015424A" w:rsidP="0015424A">
      <w:pPr>
        <w:pBdr>
          <w:top w:val="single" w:sz="4" w:space="1" w:color="auto"/>
          <w:left w:val="single" w:sz="4" w:space="4" w:color="auto"/>
          <w:bottom w:val="single" w:sz="4" w:space="1" w:color="auto"/>
          <w:right w:val="single" w:sz="4" w:space="4" w:color="auto"/>
        </w:pBdr>
        <w:shd w:val="clear" w:color="auto" w:fill="FFFFFF"/>
        <w:spacing w:line="240" w:lineRule="auto"/>
        <w:jc w:val="both"/>
        <w:rPr>
          <w:rFonts w:eastAsia="Times New Roman" w:cstheme="minorHAnsi"/>
          <w:i/>
          <w:color w:val="212121"/>
          <w:sz w:val="24"/>
          <w:szCs w:val="24"/>
        </w:rPr>
      </w:pPr>
      <w:r w:rsidRPr="0015424A">
        <w:rPr>
          <w:rFonts w:eastAsia="Times New Roman" w:cstheme="minorHAnsi"/>
          <w:i/>
          <w:color w:val="212121"/>
          <w:sz w:val="24"/>
          <w:szCs w:val="24"/>
          <w:lang w:val="en"/>
        </w:rPr>
        <w:t>Project proposals will be accepted until December 1, 2026, via the Embassy’s email address: Embassy.Podgorica@mfa.bg (submitted in both PDF and MS Word formats — .doc or .</w:t>
      </w:r>
      <w:proofErr w:type="spellStart"/>
      <w:r w:rsidRPr="0015424A">
        <w:rPr>
          <w:rFonts w:eastAsia="Times New Roman" w:cstheme="minorHAnsi"/>
          <w:i/>
          <w:color w:val="212121"/>
          <w:sz w:val="24"/>
          <w:szCs w:val="24"/>
          <w:lang w:val="en"/>
        </w:rPr>
        <w:t>docx</w:t>
      </w:r>
      <w:proofErr w:type="spellEnd"/>
      <w:r w:rsidRPr="0015424A">
        <w:rPr>
          <w:rFonts w:eastAsia="Times New Roman" w:cstheme="minorHAnsi"/>
          <w:i/>
          <w:color w:val="212121"/>
          <w:sz w:val="24"/>
          <w:szCs w:val="24"/>
          <w:lang w:val="en"/>
        </w:rPr>
        <w:t xml:space="preserve">). Additionally, the original documents—signed and stamped—must be sent to the following address: Podgorica, Bul. Ivana </w:t>
      </w:r>
      <w:proofErr w:type="spellStart"/>
      <w:r w:rsidRPr="0015424A">
        <w:rPr>
          <w:rFonts w:eastAsia="Times New Roman" w:cstheme="minorHAnsi"/>
          <w:i/>
          <w:color w:val="212121"/>
          <w:sz w:val="24"/>
          <w:szCs w:val="24"/>
          <w:lang w:val="en"/>
        </w:rPr>
        <w:t>Crnojevica</w:t>
      </w:r>
      <w:proofErr w:type="spellEnd"/>
      <w:r w:rsidRPr="0015424A">
        <w:rPr>
          <w:rFonts w:eastAsia="Times New Roman" w:cstheme="minorHAnsi"/>
          <w:i/>
          <w:color w:val="212121"/>
          <w:sz w:val="24"/>
          <w:szCs w:val="24"/>
          <w:lang w:val="en"/>
        </w:rPr>
        <w:t xml:space="preserve"> 99/2.</w:t>
      </w:r>
    </w:p>
    <w:p w14:paraId="2956BB12" w14:textId="77777777" w:rsidR="00926850" w:rsidRDefault="00926850" w:rsidP="00C708BB">
      <w:pPr>
        <w:shd w:val="clear" w:color="auto" w:fill="FFFFFF"/>
        <w:spacing w:after="0" w:line="240" w:lineRule="auto"/>
        <w:rPr>
          <w:rStyle w:val="tlid-translation"/>
          <w:b/>
          <w:sz w:val="24"/>
          <w:szCs w:val="24"/>
          <w:lang w:val="en-GB"/>
        </w:rPr>
      </w:pPr>
    </w:p>
    <w:p w14:paraId="19F5EA90" w14:textId="504379C4" w:rsidR="00B5232E" w:rsidRPr="00B5232E" w:rsidRDefault="00C708BB" w:rsidP="00B5232E">
      <w:pPr>
        <w:shd w:val="clear" w:color="auto" w:fill="FFFFFF"/>
        <w:spacing w:after="0" w:line="240" w:lineRule="auto"/>
        <w:jc w:val="both"/>
        <w:rPr>
          <w:rStyle w:val="rynqvb"/>
          <w:b/>
          <w:sz w:val="24"/>
          <w:szCs w:val="24"/>
          <w:lang w:val="en"/>
        </w:rPr>
      </w:pPr>
      <w:r w:rsidRPr="00B5232E">
        <w:rPr>
          <w:rStyle w:val="tlid-translation"/>
          <w:b/>
          <w:sz w:val="24"/>
          <w:szCs w:val="24"/>
          <w:lang w:val="en-GB"/>
        </w:rPr>
        <w:t xml:space="preserve">10. </w:t>
      </w:r>
      <w:r w:rsidR="00B5232E" w:rsidRPr="00B5232E">
        <w:rPr>
          <w:rStyle w:val="tlid-translation"/>
          <w:b/>
          <w:sz w:val="24"/>
          <w:szCs w:val="24"/>
          <w:lang w:val="en-GB"/>
        </w:rPr>
        <w:t>C</w:t>
      </w:r>
      <w:r w:rsidR="00B5232E">
        <w:rPr>
          <w:rStyle w:val="tlid-translation"/>
          <w:b/>
          <w:sz w:val="24"/>
          <w:szCs w:val="24"/>
          <w:lang w:val="en-GB"/>
        </w:rPr>
        <w:t xml:space="preserve">riteria for initial </w:t>
      </w:r>
      <w:r w:rsidR="00B5232E" w:rsidRPr="00B5232E">
        <w:rPr>
          <w:rStyle w:val="tlid-translation"/>
          <w:b/>
          <w:sz w:val="24"/>
          <w:szCs w:val="24"/>
          <w:lang w:val="en-GB"/>
        </w:rPr>
        <w:t>evaluation of the</w:t>
      </w:r>
      <w:r w:rsidR="00B5232E">
        <w:rPr>
          <w:rStyle w:val="tlid-translation"/>
          <w:b/>
          <w:sz w:val="24"/>
          <w:szCs w:val="24"/>
          <w:lang w:val="en-GB"/>
        </w:rPr>
        <w:t xml:space="preserve"> eligibility of the</w:t>
      </w:r>
      <w:r w:rsidR="00B5232E" w:rsidRPr="00B5232E">
        <w:rPr>
          <w:rStyle w:val="tlid-translation"/>
          <w:b/>
          <w:sz w:val="24"/>
          <w:szCs w:val="24"/>
          <w:lang w:val="en-GB"/>
        </w:rPr>
        <w:t xml:space="preserve"> </w:t>
      </w:r>
      <w:r w:rsidR="00776D81" w:rsidRPr="00B5232E">
        <w:rPr>
          <w:rStyle w:val="rynqvb"/>
          <w:b/>
          <w:sz w:val="24"/>
          <w:szCs w:val="24"/>
          <w:lang w:val="en"/>
        </w:rPr>
        <w:t xml:space="preserve">project proposals </w:t>
      </w:r>
    </w:p>
    <w:p w14:paraId="516305DB"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applicant is an eligible beneficiary, according to the call for project proposals </w:t>
      </w:r>
    </w:p>
    <w:p w14:paraId="77A643BD" w14:textId="77777777"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w:t>
      </w:r>
      <w:r w:rsidR="00B5232E">
        <w:rPr>
          <w:rStyle w:val="rynqvb"/>
          <w:sz w:val="24"/>
          <w:szCs w:val="24"/>
          <w:lang w:val="en"/>
        </w:rPr>
        <w:t>e application form is filled correctly and contains all</w:t>
      </w:r>
      <w:r w:rsidRPr="00B5232E">
        <w:rPr>
          <w:rStyle w:val="rynqvb"/>
          <w:sz w:val="24"/>
          <w:szCs w:val="24"/>
          <w:lang w:val="en"/>
        </w:rPr>
        <w:t xml:space="preserve"> necessary information for the evaluation of the project proposal (all applicable fields of the application form are filled in) </w:t>
      </w:r>
    </w:p>
    <w:p w14:paraId="12310C8E" w14:textId="57F3868A"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deadlines for implementation and the duration of the project correspond to thos</w:t>
      </w:r>
      <w:r w:rsidR="003B106F">
        <w:rPr>
          <w:rStyle w:val="rynqvb"/>
          <w:sz w:val="24"/>
          <w:szCs w:val="24"/>
          <w:lang w:val="en"/>
        </w:rPr>
        <w:t>e indicated in the call for project proposals</w:t>
      </w:r>
      <w:r w:rsidRPr="00B5232E">
        <w:rPr>
          <w:rStyle w:val="rynqvb"/>
          <w:sz w:val="24"/>
          <w:szCs w:val="24"/>
          <w:lang w:val="en"/>
        </w:rPr>
        <w:t xml:space="preserve"> </w:t>
      </w:r>
    </w:p>
    <w:p w14:paraId="268DC4D4" w14:textId="477BB4BF"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objectives and scope of the project proposal correspond to the priority areas and </w:t>
      </w:r>
      <w:r w:rsidR="003B106F">
        <w:rPr>
          <w:rStyle w:val="rynqvb"/>
          <w:sz w:val="24"/>
          <w:szCs w:val="24"/>
          <w:lang w:val="en"/>
        </w:rPr>
        <w:t>sectors</w:t>
      </w:r>
      <w:r w:rsidRPr="00B5232E">
        <w:rPr>
          <w:rStyle w:val="rynqvb"/>
          <w:sz w:val="24"/>
          <w:szCs w:val="24"/>
          <w:lang w:val="en"/>
        </w:rPr>
        <w:t xml:space="preserve"> of ODA set out in the </w:t>
      </w:r>
      <w:r w:rsidR="003B106F">
        <w:rPr>
          <w:rStyle w:val="rynqvb"/>
          <w:sz w:val="24"/>
          <w:szCs w:val="24"/>
          <w:lang w:val="en"/>
        </w:rPr>
        <w:t>call for project proposals</w:t>
      </w:r>
      <w:r w:rsidRPr="00B5232E">
        <w:rPr>
          <w:rStyle w:val="rynqvb"/>
          <w:sz w:val="24"/>
          <w:szCs w:val="24"/>
          <w:lang w:val="en"/>
        </w:rPr>
        <w:t xml:space="preserve"> </w:t>
      </w:r>
    </w:p>
    <w:p w14:paraId="38B600D1" w14:textId="1365A0C8" w:rsid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project proposal is in line with </w:t>
      </w:r>
      <w:r w:rsidRPr="00B5232E">
        <w:rPr>
          <w:rStyle w:val="rynqvb"/>
          <w:b/>
          <w:sz w:val="24"/>
          <w:szCs w:val="24"/>
          <w:lang w:val="en"/>
        </w:rPr>
        <w:t>the Sustainable Development Goals</w:t>
      </w:r>
      <w:r w:rsidRPr="00B5232E">
        <w:rPr>
          <w:rStyle w:val="rynqvb"/>
          <w:sz w:val="24"/>
          <w:szCs w:val="24"/>
          <w:lang w:val="en"/>
        </w:rPr>
        <w:t xml:space="preserve"> and </w:t>
      </w:r>
      <w:r w:rsidR="00CC0D15">
        <w:rPr>
          <w:rStyle w:val="rynqvb"/>
          <w:sz w:val="24"/>
          <w:szCs w:val="24"/>
          <w:lang w:val="en"/>
        </w:rPr>
        <w:t>the priority goals of the Mid</w:t>
      </w:r>
      <w:r w:rsidRPr="00B5232E">
        <w:rPr>
          <w:rStyle w:val="rynqvb"/>
          <w:sz w:val="24"/>
          <w:szCs w:val="24"/>
          <w:lang w:val="en"/>
        </w:rPr>
        <w:t xml:space="preserve">-term </w:t>
      </w:r>
      <w:proofErr w:type="spellStart"/>
      <w:r w:rsidR="00CC0D15">
        <w:rPr>
          <w:rStyle w:val="rynqvb"/>
          <w:sz w:val="24"/>
          <w:szCs w:val="24"/>
          <w:lang w:val="en"/>
        </w:rPr>
        <w:t>Programme</w:t>
      </w:r>
      <w:proofErr w:type="spellEnd"/>
      <w:r w:rsidR="00CC0D15">
        <w:rPr>
          <w:rStyle w:val="rynqvb"/>
          <w:sz w:val="24"/>
          <w:szCs w:val="24"/>
          <w:lang w:val="en"/>
        </w:rPr>
        <w:t xml:space="preserve"> for </w:t>
      </w:r>
      <w:r w:rsidRPr="00B5232E">
        <w:rPr>
          <w:rStyle w:val="rynqvb"/>
          <w:sz w:val="24"/>
          <w:szCs w:val="24"/>
          <w:lang w:val="en"/>
        </w:rPr>
        <w:t xml:space="preserve">Development </w:t>
      </w:r>
      <w:r w:rsidR="00CC0D15">
        <w:rPr>
          <w:rStyle w:val="rynqvb"/>
          <w:sz w:val="24"/>
          <w:szCs w:val="24"/>
          <w:lang w:val="en"/>
        </w:rPr>
        <w:t xml:space="preserve">Assistance and Humanitarian Aid </w:t>
      </w:r>
      <w:r w:rsidRPr="00B5232E">
        <w:rPr>
          <w:rStyle w:val="rynqvb"/>
          <w:sz w:val="24"/>
          <w:szCs w:val="24"/>
          <w:lang w:val="en"/>
        </w:rPr>
        <w:t xml:space="preserve">of the Republic of Bulgaria for the period </w:t>
      </w:r>
      <w:r w:rsidR="00BF31B3" w:rsidRPr="00B5232E">
        <w:rPr>
          <w:rStyle w:val="rynqvb"/>
          <w:sz w:val="24"/>
          <w:szCs w:val="24"/>
          <w:lang w:val="en"/>
        </w:rPr>
        <w:t>20</w:t>
      </w:r>
      <w:r w:rsidR="00BF31B3">
        <w:rPr>
          <w:rStyle w:val="rynqvb"/>
          <w:sz w:val="24"/>
          <w:szCs w:val="24"/>
          <w:lang w:val="en"/>
        </w:rPr>
        <w:t>25</w:t>
      </w:r>
      <w:r w:rsidRPr="00B5232E">
        <w:rPr>
          <w:rStyle w:val="rynqvb"/>
          <w:sz w:val="24"/>
          <w:szCs w:val="24"/>
          <w:lang w:val="en"/>
        </w:rPr>
        <w:t>-</w:t>
      </w:r>
      <w:r w:rsidR="00BF31B3" w:rsidRPr="00B5232E">
        <w:rPr>
          <w:rStyle w:val="rynqvb"/>
          <w:sz w:val="24"/>
          <w:szCs w:val="24"/>
          <w:lang w:val="en"/>
        </w:rPr>
        <w:t>20</w:t>
      </w:r>
      <w:r w:rsidR="00BF31B3">
        <w:rPr>
          <w:rStyle w:val="rynqvb"/>
          <w:sz w:val="24"/>
          <w:szCs w:val="24"/>
          <w:lang w:val="en"/>
        </w:rPr>
        <w:t>30</w:t>
      </w:r>
      <w:r w:rsidRPr="00B5232E">
        <w:rPr>
          <w:rStyle w:val="rynqvb"/>
          <w:sz w:val="24"/>
          <w:szCs w:val="24"/>
          <w:lang w:val="en"/>
        </w:rPr>
        <w:t xml:space="preserve">. </w:t>
      </w:r>
    </w:p>
    <w:p w14:paraId="0B9430BE" w14:textId="28620C1C"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The target groups of the project proposal correspond to those indicated in the </w:t>
      </w:r>
      <w:r w:rsidR="003B106F" w:rsidRPr="003B106F">
        <w:rPr>
          <w:rStyle w:val="rynqvb"/>
          <w:sz w:val="24"/>
          <w:szCs w:val="24"/>
          <w:lang w:val="en"/>
        </w:rPr>
        <w:t>call for project proposals</w:t>
      </w:r>
    </w:p>
    <w:p w14:paraId="7B68B6AC" w14:textId="36BE9732"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Project activities are eligible under the Organization for Economic Co-oper</w:t>
      </w:r>
      <w:r w:rsidR="003B106F">
        <w:rPr>
          <w:rStyle w:val="rynqvb"/>
          <w:sz w:val="24"/>
          <w:szCs w:val="24"/>
          <w:lang w:val="en"/>
        </w:rPr>
        <w:t>ation and Development</w:t>
      </w:r>
      <w:r w:rsidRPr="00B5232E">
        <w:rPr>
          <w:rStyle w:val="rynqvb"/>
          <w:sz w:val="24"/>
          <w:szCs w:val="24"/>
          <w:lang w:val="en"/>
        </w:rPr>
        <w:t xml:space="preserve"> Assistance Committee Guidelines for Activities Counting as ODA </w:t>
      </w:r>
    </w:p>
    <w:p w14:paraId="159FC540" w14:textId="77777777" w:rsidR="00B5232E" w:rsidRPr="00B5232E"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The project proposal includes communication activities that ensure visibility of the financial assistance provided by Bulgaria</w:t>
      </w:r>
    </w:p>
    <w:p w14:paraId="224A7550" w14:textId="468C6E04" w:rsidR="00776D81" w:rsidRDefault="00776D81" w:rsidP="00B5232E">
      <w:pPr>
        <w:shd w:val="clear" w:color="auto" w:fill="FFFFFF"/>
        <w:spacing w:after="0" w:line="240" w:lineRule="auto"/>
        <w:jc w:val="both"/>
        <w:rPr>
          <w:rStyle w:val="rynqvb"/>
          <w:sz w:val="24"/>
          <w:szCs w:val="24"/>
          <w:lang w:val="en"/>
        </w:rPr>
      </w:pPr>
      <w:r w:rsidRPr="00B5232E">
        <w:rPr>
          <w:rStyle w:val="rynqvb"/>
          <w:sz w:val="24"/>
          <w:szCs w:val="24"/>
          <w:lang w:val="en"/>
        </w:rPr>
        <w:t xml:space="preserve"> • The expected results of the activities provided for in the project proposal and the set indicators for their measurement are clearly defined</w:t>
      </w:r>
      <w:r w:rsidR="00B5232E" w:rsidRPr="00B5232E">
        <w:rPr>
          <w:rStyle w:val="rynqvb"/>
          <w:sz w:val="24"/>
          <w:szCs w:val="24"/>
          <w:lang w:val="en"/>
        </w:rPr>
        <w:t>.</w:t>
      </w:r>
    </w:p>
    <w:p w14:paraId="1465664C" w14:textId="23C2EC6A" w:rsidR="00D01CA6" w:rsidRDefault="00D01CA6" w:rsidP="00B5232E">
      <w:pPr>
        <w:shd w:val="clear" w:color="auto" w:fill="FFFFFF"/>
        <w:spacing w:after="0" w:line="240" w:lineRule="auto"/>
        <w:jc w:val="both"/>
        <w:rPr>
          <w:rStyle w:val="rynqvb"/>
          <w:sz w:val="24"/>
          <w:szCs w:val="24"/>
          <w:lang w:val="en"/>
        </w:rPr>
      </w:pPr>
    </w:p>
    <w:p w14:paraId="246A8A3F" w14:textId="70A0AF8C" w:rsidR="00D01CA6" w:rsidRPr="00554221" w:rsidRDefault="00D01CA6" w:rsidP="00D01CA6">
      <w:pPr>
        <w:jc w:val="both"/>
        <w:rPr>
          <w:rStyle w:val="rynqvb"/>
          <w:b/>
          <w:sz w:val="24"/>
          <w:szCs w:val="24"/>
        </w:rPr>
      </w:pPr>
      <w:r>
        <w:rPr>
          <w:rStyle w:val="rynqvb"/>
          <w:b/>
          <w:sz w:val="24"/>
          <w:szCs w:val="24"/>
          <w:lang w:val="en"/>
        </w:rPr>
        <w:t>11</w:t>
      </w:r>
      <w:r w:rsidRPr="00554221">
        <w:rPr>
          <w:rStyle w:val="rynqvb"/>
          <w:b/>
          <w:sz w:val="24"/>
          <w:szCs w:val="24"/>
          <w:lang w:val="en"/>
        </w:rPr>
        <w:t xml:space="preserve">. </w:t>
      </w:r>
      <w:r w:rsidRPr="00554221">
        <w:rPr>
          <w:rStyle w:val="rynqvb"/>
          <w:b/>
          <w:sz w:val="24"/>
          <w:szCs w:val="24"/>
        </w:rPr>
        <w:t>Funding cycle</w:t>
      </w:r>
    </w:p>
    <w:p w14:paraId="26464996" w14:textId="77777777" w:rsidR="00D01CA6" w:rsidRDefault="00D01CA6" w:rsidP="00D01CA6">
      <w:pPr>
        <w:spacing w:after="0"/>
        <w:jc w:val="both"/>
        <w:rPr>
          <w:rStyle w:val="rynqvb"/>
          <w:sz w:val="24"/>
          <w:szCs w:val="24"/>
          <w:lang w:val="bg-BG"/>
        </w:rPr>
      </w:pPr>
      <w:r w:rsidRPr="00554221">
        <w:rPr>
          <w:rStyle w:val="rynqvb"/>
          <w:sz w:val="24"/>
          <w:szCs w:val="24"/>
          <w:lang w:val="en"/>
        </w:rPr>
        <w:t>Payments for the appr</w:t>
      </w:r>
      <w:r>
        <w:rPr>
          <w:rStyle w:val="rynqvb"/>
          <w:sz w:val="24"/>
          <w:szCs w:val="24"/>
          <w:lang w:val="en"/>
        </w:rPr>
        <w:t>oved project proposals are made in 3 stages</w:t>
      </w:r>
      <w:r>
        <w:rPr>
          <w:rStyle w:val="rynqvb"/>
          <w:sz w:val="24"/>
          <w:szCs w:val="24"/>
          <w:lang w:val="bg-BG"/>
        </w:rPr>
        <w:t xml:space="preserve"> </w:t>
      </w:r>
    </w:p>
    <w:p w14:paraId="7181C9E5" w14:textId="77777777" w:rsidR="00D01CA6" w:rsidRDefault="00D01CA6" w:rsidP="00D01CA6">
      <w:pPr>
        <w:spacing w:after="0"/>
        <w:jc w:val="both"/>
        <w:rPr>
          <w:rStyle w:val="rynqvb"/>
          <w:sz w:val="24"/>
          <w:szCs w:val="24"/>
          <w:lang w:val="en"/>
        </w:rPr>
      </w:pPr>
      <w:r w:rsidRPr="00554221">
        <w:rPr>
          <w:rStyle w:val="rynqvb"/>
          <w:b/>
          <w:sz w:val="24"/>
          <w:szCs w:val="24"/>
        </w:rPr>
        <w:t xml:space="preserve">First </w:t>
      </w:r>
      <w:r w:rsidRPr="00554221">
        <w:rPr>
          <w:rStyle w:val="rynqvb"/>
          <w:b/>
          <w:sz w:val="24"/>
          <w:szCs w:val="24"/>
          <w:lang w:val="en"/>
        </w:rPr>
        <w:t>payment</w:t>
      </w:r>
      <w:r w:rsidRPr="00554221">
        <w:rPr>
          <w:rStyle w:val="rynqvb"/>
          <w:sz w:val="24"/>
          <w:szCs w:val="24"/>
          <w:lang w:val="en"/>
        </w:rPr>
        <w:t xml:space="preserve"> - in the amount of 50% of the amount of approved funds under the project</w:t>
      </w:r>
    </w:p>
    <w:p w14:paraId="1B2B3E32" w14:textId="77777777" w:rsidR="00D01CA6" w:rsidRDefault="00D01CA6" w:rsidP="00D01CA6">
      <w:pPr>
        <w:spacing w:after="0"/>
        <w:jc w:val="both"/>
        <w:rPr>
          <w:rStyle w:val="rynqvb"/>
          <w:sz w:val="24"/>
          <w:szCs w:val="24"/>
          <w:lang w:val="en"/>
        </w:rPr>
      </w:pPr>
      <w:r w:rsidRPr="00554221">
        <w:rPr>
          <w:rStyle w:val="rynqvb"/>
          <w:b/>
          <w:sz w:val="24"/>
          <w:szCs w:val="24"/>
          <w:lang w:val="en"/>
        </w:rPr>
        <w:t>Interim payment</w:t>
      </w:r>
      <w:r w:rsidRPr="00554221">
        <w:rPr>
          <w:rStyle w:val="rynqvb"/>
          <w:sz w:val="24"/>
          <w:szCs w:val="24"/>
          <w:lang w:val="en"/>
        </w:rPr>
        <w:t xml:space="preserve"> (second installment) – in the amount of 40% of the approved funds for the project after the Ministry of Foreign Affairs has received and approved an interim report and a financial report on the interim implementation of the project</w:t>
      </w:r>
    </w:p>
    <w:p w14:paraId="64FDBC22" w14:textId="0643B9AA" w:rsidR="00D01CA6" w:rsidRDefault="00D01CA6" w:rsidP="00D01CA6">
      <w:pPr>
        <w:spacing w:after="0"/>
        <w:jc w:val="both"/>
        <w:rPr>
          <w:rStyle w:val="rynqvb"/>
          <w:sz w:val="24"/>
          <w:szCs w:val="24"/>
          <w:lang w:val="en"/>
        </w:rPr>
      </w:pPr>
      <w:r w:rsidRPr="00554221">
        <w:rPr>
          <w:rStyle w:val="rynqvb"/>
          <w:b/>
          <w:sz w:val="24"/>
          <w:szCs w:val="24"/>
          <w:lang w:val="en"/>
        </w:rPr>
        <w:t>Final payment</w:t>
      </w:r>
      <w:r w:rsidRPr="00554221">
        <w:rPr>
          <w:rStyle w:val="rynqvb"/>
          <w:sz w:val="24"/>
          <w:szCs w:val="24"/>
          <w:lang w:val="en"/>
        </w:rPr>
        <w:t xml:space="preserve"> </w:t>
      </w:r>
      <w:r w:rsidR="0004386A">
        <w:rPr>
          <w:rStyle w:val="rynqvb"/>
          <w:sz w:val="24"/>
          <w:szCs w:val="24"/>
          <w:lang w:val="en"/>
        </w:rPr>
        <w:t>–</w:t>
      </w:r>
      <w:r w:rsidRPr="00554221">
        <w:rPr>
          <w:rStyle w:val="rynqvb"/>
          <w:sz w:val="24"/>
          <w:szCs w:val="24"/>
          <w:lang w:val="en"/>
        </w:rPr>
        <w:t xml:space="preserve"> the amount to cover the costs incurred by the beneficiary to complete the project, but not more than 10% of the approved project funds, after receipt and approval by the </w:t>
      </w:r>
      <w:r w:rsidRPr="00554221">
        <w:rPr>
          <w:rStyle w:val="rynqvb"/>
          <w:sz w:val="24"/>
          <w:szCs w:val="24"/>
          <w:lang w:val="en"/>
        </w:rPr>
        <w:lastRenderedPageBreak/>
        <w:t>Ministry of Foreign Affairs of a final report, a consolidated financial statement on the implementation of activities, audited</w:t>
      </w:r>
      <w:r w:rsidRPr="00554221">
        <w:rPr>
          <w:rStyle w:val="hwtze"/>
          <w:sz w:val="24"/>
          <w:szCs w:val="24"/>
          <w:lang w:val="en"/>
        </w:rPr>
        <w:t xml:space="preserve"> </w:t>
      </w:r>
      <w:r w:rsidRPr="00554221">
        <w:rPr>
          <w:rStyle w:val="rynqvb"/>
          <w:sz w:val="24"/>
          <w:szCs w:val="24"/>
          <w:lang w:val="en"/>
        </w:rPr>
        <w:t xml:space="preserve">by an independent financial auditor. </w:t>
      </w:r>
    </w:p>
    <w:p w14:paraId="6E37200B" w14:textId="0CE9F075" w:rsidR="00776D81" w:rsidRDefault="00D01CA6" w:rsidP="00D01CA6">
      <w:pPr>
        <w:spacing w:after="0"/>
        <w:jc w:val="both"/>
        <w:rPr>
          <w:rStyle w:val="rynqvb"/>
          <w:b/>
          <w:sz w:val="24"/>
          <w:szCs w:val="24"/>
          <w:lang w:val="en"/>
        </w:rPr>
      </w:pPr>
      <w:r w:rsidRPr="00554221">
        <w:rPr>
          <w:rStyle w:val="rynqvb"/>
          <w:b/>
          <w:sz w:val="24"/>
          <w:szCs w:val="24"/>
          <w:lang w:val="en"/>
        </w:rPr>
        <w:t>All unforeseen expenses above the approved budget of the specific project are financed with own funds.</w:t>
      </w:r>
    </w:p>
    <w:p w14:paraId="05BA6158" w14:textId="77777777" w:rsidR="00D01CA6" w:rsidRPr="00D01CA6" w:rsidRDefault="00D01CA6" w:rsidP="00D01CA6">
      <w:pPr>
        <w:spacing w:after="0"/>
        <w:jc w:val="both"/>
        <w:rPr>
          <w:rStyle w:val="tlid-translation"/>
          <w:b/>
          <w:sz w:val="24"/>
          <w:szCs w:val="24"/>
          <w:lang w:val="en"/>
        </w:rPr>
      </w:pPr>
    </w:p>
    <w:p w14:paraId="088F9EAD" w14:textId="3CFE2D17" w:rsidR="00BF7DB2" w:rsidRPr="009437FD" w:rsidRDefault="00D01CA6" w:rsidP="00D01CA6">
      <w:pPr>
        <w:shd w:val="clear" w:color="auto" w:fill="FFFFFF"/>
        <w:spacing w:after="0" w:line="240" w:lineRule="auto"/>
        <w:rPr>
          <w:rStyle w:val="tlid-translation"/>
          <w:b/>
          <w:sz w:val="24"/>
          <w:szCs w:val="24"/>
          <w:lang w:val="en-GB"/>
        </w:rPr>
      </w:pPr>
      <w:r>
        <w:rPr>
          <w:rStyle w:val="tlid-translation"/>
          <w:b/>
          <w:sz w:val="24"/>
          <w:szCs w:val="24"/>
          <w:lang w:val="en-GB"/>
        </w:rPr>
        <w:t>12</w:t>
      </w:r>
      <w:r w:rsidR="00B5232E">
        <w:rPr>
          <w:rStyle w:val="tlid-translation"/>
          <w:b/>
          <w:sz w:val="24"/>
          <w:szCs w:val="24"/>
          <w:lang w:val="en-GB"/>
        </w:rPr>
        <w:t xml:space="preserve">. </w:t>
      </w:r>
      <w:r w:rsidR="00C708BB" w:rsidRPr="009437FD">
        <w:rPr>
          <w:rStyle w:val="tlid-translation"/>
          <w:b/>
          <w:sz w:val="24"/>
          <w:szCs w:val="24"/>
          <w:lang w:val="en-GB"/>
        </w:rPr>
        <w:t>Additional Information:</w:t>
      </w:r>
    </w:p>
    <w:p w14:paraId="4831286D" w14:textId="77777777" w:rsidR="001E535E" w:rsidRDefault="001E535E" w:rsidP="00D01CA6">
      <w:pPr>
        <w:shd w:val="clear" w:color="auto" w:fill="FFFFFF"/>
        <w:spacing w:after="0" w:line="240" w:lineRule="auto"/>
        <w:jc w:val="both"/>
        <w:rPr>
          <w:sz w:val="24"/>
          <w:szCs w:val="24"/>
          <w:lang w:val="en-GB"/>
        </w:rPr>
      </w:pPr>
    </w:p>
    <w:p w14:paraId="7DD5F710" w14:textId="09D4BCD0" w:rsidR="00494D41" w:rsidRPr="00DE76BC" w:rsidRDefault="00926850" w:rsidP="00D01CA6">
      <w:pPr>
        <w:shd w:val="clear" w:color="auto" w:fill="FFFFFF"/>
        <w:spacing w:after="0" w:line="240" w:lineRule="auto"/>
        <w:jc w:val="both"/>
        <w:rPr>
          <w:rStyle w:val="tlid-translation"/>
          <w:sz w:val="24"/>
          <w:szCs w:val="24"/>
          <w:u w:val="single"/>
          <w:lang w:val="en-GB"/>
        </w:rPr>
      </w:pPr>
      <w:r w:rsidRPr="00926850">
        <w:rPr>
          <w:rStyle w:val="tlid-translation"/>
          <w:sz w:val="24"/>
          <w:szCs w:val="24"/>
          <w:lang w:val="en-GB"/>
        </w:rPr>
        <w:t xml:space="preserve">Applicants </w:t>
      </w:r>
      <w:r w:rsidRPr="00B5232E">
        <w:rPr>
          <w:rStyle w:val="tlid-translation"/>
          <w:b/>
          <w:sz w:val="24"/>
          <w:szCs w:val="24"/>
          <w:lang w:val="en-GB"/>
        </w:rPr>
        <w:t>shall be informed of the results of the procedure for evaluation</w:t>
      </w:r>
      <w:r w:rsidRPr="00926850">
        <w:rPr>
          <w:rStyle w:val="tlid-translation"/>
          <w:sz w:val="24"/>
          <w:szCs w:val="24"/>
          <w:lang w:val="en-GB"/>
        </w:rPr>
        <w:t xml:space="preserve">, selection and approval of </w:t>
      </w:r>
      <w:r>
        <w:rPr>
          <w:rStyle w:val="tlid-translation"/>
          <w:sz w:val="24"/>
          <w:szCs w:val="24"/>
          <w:lang w:val="en-GB"/>
        </w:rPr>
        <w:t xml:space="preserve">the </w:t>
      </w:r>
      <w:r w:rsidRPr="00926850">
        <w:rPr>
          <w:rStyle w:val="tlid-translation"/>
          <w:sz w:val="24"/>
          <w:szCs w:val="24"/>
          <w:lang w:val="en-GB"/>
        </w:rPr>
        <w:t>project proposals within 14 working days of the completion of the individual stage</w:t>
      </w:r>
      <w:r w:rsidR="00DE35D0">
        <w:rPr>
          <w:rStyle w:val="tlid-translation"/>
          <w:sz w:val="24"/>
          <w:szCs w:val="24"/>
          <w:lang w:val="en-GB"/>
        </w:rPr>
        <w:t xml:space="preserve">s of the procedure. The Embassy </w:t>
      </w:r>
      <w:r w:rsidRPr="00926850">
        <w:rPr>
          <w:rStyle w:val="tlid-translation"/>
          <w:sz w:val="24"/>
          <w:szCs w:val="24"/>
          <w:lang w:val="en-GB"/>
        </w:rPr>
        <w:t>of the Republic of Bulgaria in</w:t>
      </w:r>
      <w:r>
        <w:rPr>
          <w:rStyle w:val="tlid-translation"/>
          <w:sz w:val="24"/>
          <w:szCs w:val="24"/>
          <w:lang w:val="en-GB"/>
        </w:rPr>
        <w:t xml:space="preserve"> </w:t>
      </w:r>
      <w:r w:rsidR="00DE35D0">
        <w:rPr>
          <w:rFonts w:cstheme="minorHAnsi"/>
          <w:color w:val="212121"/>
          <w:lang w:val="en-GB"/>
        </w:rPr>
        <w:t>Montenegro</w:t>
      </w:r>
      <w:r w:rsidRPr="00926850">
        <w:rPr>
          <w:rStyle w:val="tlid-translation"/>
          <w:sz w:val="24"/>
          <w:szCs w:val="24"/>
          <w:lang w:val="en-GB"/>
        </w:rPr>
        <w:t xml:space="preserve"> </w:t>
      </w:r>
      <w:r w:rsidRPr="00DE76BC">
        <w:rPr>
          <w:rStyle w:val="tlid-translation"/>
          <w:b/>
          <w:sz w:val="24"/>
          <w:szCs w:val="24"/>
          <w:u w:val="single"/>
          <w:lang w:val="en-GB"/>
        </w:rPr>
        <w:t>has no obligation to inform applicants about the grounds for approval or rejection of the submitted project proposals</w:t>
      </w:r>
      <w:r w:rsidR="00C708BB" w:rsidRPr="00DE76BC">
        <w:rPr>
          <w:rStyle w:val="tlid-translation"/>
          <w:sz w:val="24"/>
          <w:szCs w:val="24"/>
          <w:u w:val="single"/>
          <w:lang w:val="en-GB"/>
        </w:rPr>
        <w:t>.</w:t>
      </w:r>
    </w:p>
    <w:p w14:paraId="060AA458" w14:textId="29A11AEF" w:rsidR="008D49E9" w:rsidRDefault="008D49E9" w:rsidP="00926850">
      <w:pPr>
        <w:shd w:val="clear" w:color="auto" w:fill="FFFFFF"/>
        <w:spacing w:after="0" w:line="240" w:lineRule="auto"/>
        <w:jc w:val="both"/>
        <w:rPr>
          <w:rStyle w:val="tlid-translation"/>
          <w:sz w:val="24"/>
          <w:szCs w:val="24"/>
          <w:lang w:val="en-GB"/>
        </w:rPr>
      </w:pPr>
    </w:p>
    <w:p w14:paraId="713A646F" w14:textId="77777777" w:rsidR="008D49E9" w:rsidRPr="00D01CA6" w:rsidRDefault="008D49E9" w:rsidP="003C4A29">
      <w:pPr>
        <w:pBdr>
          <w:top w:val="single" w:sz="4" w:space="1" w:color="auto"/>
          <w:left w:val="single" w:sz="4" w:space="4" w:color="auto"/>
          <w:bottom w:val="single" w:sz="4" w:space="1" w:color="auto"/>
          <w:right w:val="single" w:sz="4" w:space="4" w:color="auto"/>
        </w:pBdr>
        <w:shd w:val="clear" w:color="auto" w:fill="9CC2E5" w:themeFill="accent1" w:themeFillTint="99"/>
        <w:spacing w:before="100" w:beforeAutospacing="1" w:after="100" w:afterAutospacing="1" w:line="240" w:lineRule="auto"/>
        <w:jc w:val="center"/>
        <w:rPr>
          <w:rFonts w:eastAsia="Times New Roman" w:cstheme="minorHAnsi"/>
          <w:sz w:val="24"/>
          <w:szCs w:val="24"/>
          <w:u w:val="single"/>
          <w:lang w:val="en-GB" w:eastAsia="bg-BG"/>
        </w:rPr>
      </w:pPr>
      <w:r w:rsidRPr="00D01CA6">
        <w:rPr>
          <w:rFonts w:eastAsia="Times New Roman" w:cstheme="minorHAnsi"/>
          <w:b/>
          <w:bCs/>
          <w:sz w:val="24"/>
          <w:szCs w:val="24"/>
          <w:u w:val="single"/>
          <w:lang w:val="en-GB" w:eastAsia="bg-BG"/>
        </w:rPr>
        <w:t>Annex 1</w:t>
      </w:r>
    </w:p>
    <w:p w14:paraId="682BF8C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Decree No 234 of the Council of Ministers of 01.08.2011 on the policy of the Republic of Bulgaria regarding its participation in international development cooperation (excerpts)</w:t>
      </w:r>
    </w:p>
    <w:p w14:paraId="13571077"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Article 23</w:t>
      </w:r>
      <w:r w:rsidRPr="00BE16F5">
        <w:rPr>
          <w:rFonts w:eastAsia="Times New Roman" w:cstheme="minorHAnsi"/>
          <w:sz w:val="24"/>
          <w:szCs w:val="24"/>
          <w:lang w:val="en-GB" w:eastAsia="bg-BG"/>
        </w:rPr>
        <w:t>(</w:t>
      </w:r>
      <w:r w:rsidRPr="00BE16F5">
        <w:rPr>
          <w:rFonts w:eastAsia="Times New Roman" w:cstheme="minorHAnsi"/>
          <w:b/>
          <w:bCs/>
          <w:sz w:val="24"/>
          <w:szCs w:val="24"/>
          <w:lang w:val="en-GB" w:eastAsia="bg-BG"/>
        </w:rPr>
        <w:t>3</w:t>
      </w:r>
      <w:r w:rsidRPr="00BE16F5">
        <w:rPr>
          <w:rFonts w:eastAsia="Times New Roman" w:cstheme="minorHAnsi"/>
          <w:sz w:val="24"/>
          <w:szCs w:val="24"/>
          <w:lang w:val="en-GB" w:eastAsia="bg-BG"/>
        </w:rPr>
        <w:t xml:space="preserve">) </w:t>
      </w:r>
      <w:r w:rsidRPr="00BE16F5">
        <w:rPr>
          <w:rFonts w:eastAsia="Times New Roman" w:cstheme="minorHAnsi"/>
          <w:b/>
          <w:bCs/>
          <w:sz w:val="24"/>
          <w:szCs w:val="24"/>
          <w:lang w:val="en-GB" w:eastAsia="bg-BG"/>
        </w:rPr>
        <w:t>A legal person seeking to apply for the provision of development aid must not</w:t>
      </w:r>
      <w:r w:rsidRPr="00BE16F5">
        <w:rPr>
          <w:rFonts w:eastAsia="Times New Roman" w:cstheme="minorHAnsi"/>
          <w:sz w:val="24"/>
          <w:szCs w:val="24"/>
          <w:lang w:val="en-GB" w:eastAsia="bg-BG"/>
        </w:rPr>
        <w:t>:</w:t>
      </w:r>
    </w:p>
    <w:p w14:paraId="0E1F5437" w14:textId="77777777" w:rsidR="008D49E9" w:rsidRPr="00BE16F5" w:rsidRDefault="008D49E9" w:rsidP="008D49E9">
      <w:pPr>
        <w:numPr>
          <w:ilvl w:val="0"/>
          <w:numId w:val="16"/>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declared bankrupt;</w:t>
      </w:r>
    </w:p>
    <w:p w14:paraId="62EE712F"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liquidation proceedings or in a similar procedure under the national laws and regulations;</w:t>
      </w:r>
    </w:p>
    <w:p w14:paraId="7079028B"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in open insolvency proceedings or must not have entered into an out-of-court settlement with its creditors within the meaning of Article 740 of the Commerce Act, and if the applicant is a non-resident – it must not be in a similar procedure under the national laws and regulations, including if its activities are under the court's control or it has ceased its activities;</w:t>
      </w:r>
    </w:p>
    <w:p w14:paraId="6D6392F8"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be disqualified from practicing a particular profession or activity under the law of the State in which the offense was committed;</w:t>
      </w:r>
    </w:p>
    <w:p w14:paraId="200A1354" w14:textId="77777777" w:rsidR="008D49E9" w:rsidRPr="00BE16F5" w:rsidRDefault="008D49E9" w:rsidP="008D49E9">
      <w:pPr>
        <w:numPr>
          <w:ilvl w:val="0"/>
          <w:numId w:val="17"/>
        </w:numPr>
        <w:spacing w:before="100" w:beforeAutospacing="1" w:after="100" w:afterAutospacing="1" w:line="240" w:lineRule="auto"/>
        <w:ind w:left="714" w:hanging="357"/>
        <w:contextualSpacing/>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monetary debts owed to the State or a municipality within the meaning of Article 162, paragraph 2 of the Tax and Social Insurance Procedure Code established by an act of a competent authority which has entered into force, unless rescheduling or deferral of the debts has been allowed, or monetary debts relating to the payment of social insurance contributions or taxes under the legal provisions of the State in which it is established;</w:t>
      </w:r>
    </w:p>
    <w:p w14:paraId="3D945243" w14:textId="77777777" w:rsidR="008D49E9" w:rsidRPr="00BE16F5" w:rsidRDefault="008D49E9" w:rsidP="008D49E9">
      <w:pPr>
        <w:numPr>
          <w:ilvl w:val="0"/>
          <w:numId w:val="17"/>
        </w:numPr>
        <w:spacing w:before="100" w:beforeAutospacing="1" w:after="100" w:afterAutospacing="1" w:line="240" w:lineRule="auto"/>
        <w:ind w:left="714" w:hanging="357"/>
        <w:jc w:val="both"/>
        <w:rPr>
          <w:rFonts w:eastAsia="Times New Roman" w:cstheme="minorHAnsi"/>
          <w:sz w:val="24"/>
          <w:szCs w:val="24"/>
          <w:lang w:val="en-GB" w:eastAsia="bg-BG"/>
        </w:rPr>
      </w:pPr>
      <w:r w:rsidRPr="00BE16F5">
        <w:rPr>
          <w:rFonts w:eastAsia="Times New Roman" w:cstheme="minorHAnsi"/>
          <w:sz w:val="24"/>
          <w:szCs w:val="24"/>
          <w:lang w:val="en-GB" w:eastAsia="bg-BG"/>
        </w:rPr>
        <w:t>have any outstanding private debts owed to the State listed in Article 3, paragraph 7 of the National Revenue Agency Act.</w:t>
      </w:r>
    </w:p>
    <w:p w14:paraId="7E249885"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(4) A legal person seeking to apply for the provision of development aid must not have a member of the management body that</w:t>
      </w:r>
      <w:r w:rsidRPr="00BE16F5">
        <w:rPr>
          <w:rFonts w:eastAsia="Times New Roman" w:cstheme="minorHAnsi"/>
          <w:sz w:val="24"/>
          <w:szCs w:val="24"/>
          <w:lang w:val="en-GB" w:eastAsia="bg-BG"/>
        </w:rPr>
        <w:t>:</w:t>
      </w:r>
    </w:p>
    <w:p w14:paraId="5CFC31C2"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convicted by a final sentence for indictable offense;</w:t>
      </w:r>
    </w:p>
    <w:p w14:paraId="520DBAAA"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lastRenderedPageBreak/>
        <w:t>has not fulfilled his/her/its obligations relating to the payment of social insurance contributions or taxes in accordance with the applicable law;</w:t>
      </w:r>
    </w:p>
    <w:p w14:paraId="73BEE7C4"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provided deliberately false documents when providing information requested as a condition for financing development aid activities or has not provided such information;</w:t>
      </w:r>
    </w:p>
    <w:p w14:paraId="7DCE4C80"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been disqualified from practicing a particular profession or activity under the law of the State in which the offense was committed;</w:t>
      </w:r>
    </w:p>
    <w:p w14:paraId="6E59C5E8"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is a legal person for which any of the circumstances under paragraph 3 exist;</w:t>
      </w:r>
    </w:p>
    <w:p w14:paraId="050A356B" w14:textId="77777777" w:rsidR="008D49E9" w:rsidRPr="00BE16F5" w:rsidRDefault="008D49E9" w:rsidP="008D49E9">
      <w:pPr>
        <w:numPr>
          <w:ilvl w:val="0"/>
          <w:numId w:val="18"/>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has any outstanding private debts owed to the State listed in Article 3, paragraph 7 of the National Revenue Agency Act.</w:t>
      </w:r>
    </w:p>
    <w:p w14:paraId="73AFFF24"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 xml:space="preserve">(6) Where the members of the management bodies are legal persons, the requirements of paragraph 5 shall apply to their representatives in the relevant management bodies. </w:t>
      </w:r>
    </w:p>
    <w:p w14:paraId="41DC0DE6" w14:textId="77777777" w:rsidR="008D49E9" w:rsidRPr="00BE16F5" w:rsidRDefault="008D49E9" w:rsidP="008D49E9">
      <w:p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b/>
          <w:bCs/>
          <w:sz w:val="24"/>
          <w:szCs w:val="24"/>
          <w:lang w:val="en-GB" w:eastAsia="bg-BG"/>
        </w:rPr>
        <w:t>(7) Persons seeking to apply for the provision of development aid must not</w:t>
      </w:r>
      <w:r w:rsidRPr="00BE16F5">
        <w:rPr>
          <w:rFonts w:eastAsia="Times New Roman" w:cstheme="minorHAnsi"/>
          <w:sz w:val="24"/>
          <w:szCs w:val="24"/>
          <w:lang w:val="en-GB" w:eastAsia="bg-BG"/>
        </w:rPr>
        <w:t>:</w:t>
      </w:r>
    </w:p>
    <w:p w14:paraId="320E1A48" w14:textId="77777777" w:rsidR="008D49E9" w:rsidRPr="00BE16F5" w:rsidRDefault="008D49E9" w:rsidP="008D49E9">
      <w:pPr>
        <w:numPr>
          <w:ilvl w:val="0"/>
          <w:numId w:val="19"/>
        </w:numPr>
        <w:spacing w:before="100" w:beforeAutospacing="1" w:after="100" w:afterAutospacing="1" w:line="240" w:lineRule="auto"/>
        <w:jc w:val="both"/>
        <w:rPr>
          <w:rFonts w:eastAsia="Times New Roman" w:cstheme="minorHAnsi"/>
          <w:sz w:val="24"/>
          <w:szCs w:val="24"/>
          <w:lang w:val="en-GB" w:eastAsia="bg-BG"/>
        </w:rPr>
      </w:pPr>
      <w:r w:rsidRPr="00BE16F5">
        <w:rPr>
          <w:rFonts w:eastAsia="Times New Roman" w:cstheme="minorHAnsi"/>
          <w:sz w:val="24"/>
          <w:szCs w:val="24"/>
          <w:lang w:val="en-GB" w:eastAsia="bg-BG"/>
        </w:rPr>
        <w:t>have a member of a management or supervisory body, as well as such person ad interim, including a procurator or a commercial agent who has “close links”, within the meaning of § 1, item 1 of the Supplementary Provision of the Conflict of Interest Prevention and Ascertainment Act, with the agency administering the relevant project or with senior employees in his/her organisation;</w:t>
      </w:r>
    </w:p>
    <w:p w14:paraId="725D7F32" w14:textId="3D3FD9E3" w:rsidR="008D49E9" w:rsidRPr="0004386A" w:rsidRDefault="008D49E9" w:rsidP="0049546E">
      <w:pPr>
        <w:numPr>
          <w:ilvl w:val="0"/>
          <w:numId w:val="20"/>
        </w:numPr>
        <w:spacing w:before="100" w:beforeAutospacing="1" w:after="100" w:afterAutospacing="1" w:line="240" w:lineRule="auto"/>
        <w:jc w:val="both"/>
        <w:rPr>
          <w:rFonts w:cstheme="minorHAnsi"/>
          <w:sz w:val="24"/>
          <w:szCs w:val="24"/>
        </w:rPr>
      </w:pPr>
      <w:r w:rsidRPr="0004386A">
        <w:rPr>
          <w:rFonts w:eastAsia="Times New Roman" w:cstheme="minorHAnsi"/>
          <w:sz w:val="24"/>
          <w:szCs w:val="24"/>
          <w:lang w:val="en-GB" w:eastAsia="bg-BG"/>
        </w:rPr>
        <w:t>have entered into a contract with a person under Article 21 or 22 of the Conflict of Interest Prevention and Ascertainment Act. </w:t>
      </w:r>
    </w:p>
    <w:sectPr w:rsidR="008D49E9" w:rsidRPr="0004386A">
      <w:footerReference w:type="default" r:id="rId10"/>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27A00" w14:textId="77777777" w:rsidR="00ED0820" w:rsidRDefault="00ED0820" w:rsidP="003E46F1">
      <w:pPr>
        <w:spacing w:after="0" w:line="240" w:lineRule="auto"/>
      </w:pPr>
      <w:r>
        <w:separator/>
      </w:r>
    </w:p>
  </w:endnote>
  <w:endnote w:type="continuationSeparator" w:id="0">
    <w:p w14:paraId="16113CF4" w14:textId="77777777" w:rsidR="00ED0820" w:rsidRDefault="00ED0820" w:rsidP="003E4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323046"/>
      <w:docPartObj>
        <w:docPartGallery w:val="Page Numbers (Bottom of Page)"/>
        <w:docPartUnique/>
      </w:docPartObj>
    </w:sdtPr>
    <w:sdtEndPr>
      <w:rPr>
        <w:noProof/>
      </w:rPr>
    </w:sdtEndPr>
    <w:sdtContent>
      <w:p w14:paraId="3C95A706" w14:textId="008F1A12" w:rsidR="007A7954" w:rsidRDefault="007A7954">
        <w:pPr>
          <w:pStyle w:val="Footer"/>
          <w:jc w:val="center"/>
        </w:pPr>
        <w:r>
          <w:fldChar w:fldCharType="begin"/>
        </w:r>
        <w:r>
          <w:instrText xml:space="preserve"> PAGE   \* MERGEFORMAT </w:instrText>
        </w:r>
        <w:r>
          <w:fldChar w:fldCharType="separate"/>
        </w:r>
        <w:r w:rsidR="00D3122E">
          <w:rPr>
            <w:noProof/>
          </w:rPr>
          <w:t>8</w:t>
        </w:r>
        <w:r>
          <w:rPr>
            <w:noProof/>
          </w:rPr>
          <w:fldChar w:fldCharType="end"/>
        </w:r>
      </w:p>
    </w:sdtContent>
  </w:sdt>
  <w:p w14:paraId="3012E297" w14:textId="77777777" w:rsidR="007A7954" w:rsidRDefault="007A79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1D870" w14:textId="77777777" w:rsidR="00ED0820" w:rsidRDefault="00ED0820" w:rsidP="003E46F1">
      <w:pPr>
        <w:spacing w:after="0" w:line="240" w:lineRule="auto"/>
      </w:pPr>
      <w:r>
        <w:separator/>
      </w:r>
    </w:p>
  </w:footnote>
  <w:footnote w:type="continuationSeparator" w:id="0">
    <w:p w14:paraId="2BEB06AA" w14:textId="77777777" w:rsidR="00ED0820" w:rsidRDefault="00ED0820" w:rsidP="003E4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732"/>
    <w:multiLevelType w:val="hybridMultilevel"/>
    <w:tmpl w:val="00000120"/>
    <w:lvl w:ilvl="0" w:tplc="0000759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260D"/>
    <w:multiLevelType w:val="hybridMultilevel"/>
    <w:tmpl w:val="00006B89"/>
    <w:lvl w:ilvl="0" w:tplc="0000030A">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301C"/>
    <w:multiLevelType w:val="hybridMultilevel"/>
    <w:tmpl w:val="00000BDB"/>
    <w:lvl w:ilvl="0" w:tplc="000056AE">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215BEC"/>
    <w:multiLevelType w:val="hybridMultilevel"/>
    <w:tmpl w:val="00E6D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EB400B"/>
    <w:multiLevelType w:val="hybridMultilevel"/>
    <w:tmpl w:val="5A54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02EF2"/>
    <w:multiLevelType w:val="multilevel"/>
    <w:tmpl w:val="76BA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5660AF"/>
    <w:multiLevelType w:val="hybridMultilevel"/>
    <w:tmpl w:val="B6A8C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23B2"/>
    <w:multiLevelType w:val="hybridMultilevel"/>
    <w:tmpl w:val="325A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3900E4"/>
    <w:multiLevelType w:val="hybridMultilevel"/>
    <w:tmpl w:val="CD82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6B4086"/>
    <w:multiLevelType w:val="multilevel"/>
    <w:tmpl w:val="4E4E9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BA23E3"/>
    <w:multiLevelType w:val="hybridMultilevel"/>
    <w:tmpl w:val="C28E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33E89"/>
    <w:multiLevelType w:val="multilevel"/>
    <w:tmpl w:val="9918B9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FA02A1"/>
    <w:multiLevelType w:val="multilevel"/>
    <w:tmpl w:val="F85808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EE147E"/>
    <w:multiLevelType w:val="multilevel"/>
    <w:tmpl w:val="C90A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B86117"/>
    <w:multiLevelType w:val="multilevel"/>
    <w:tmpl w:val="F8F2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9150C1"/>
    <w:multiLevelType w:val="multilevel"/>
    <w:tmpl w:val="9AA2B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6405C0"/>
    <w:multiLevelType w:val="hybridMultilevel"/>
    <w:tmpl w:val="008E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F47195"/>
    <w:multiLevelType w:val="multilevel"/>
    <w:tmpl w:val="702A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B47276"/>
    <w:multiLevelType w:val="multilevel"/>
    <w:tmpl w:val="F4109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B1E2B35"/>
    <w:multiLevelType w:val="multilevel"/>
    <w:tmpl w:val="B5AC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D785FCE"/>
    <w:multiLevelType w:val="multilevel"/>
    <w:tmpl w:val="4692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8541D2"/>
    <w:multiLevelType w:val="hybridMultilevel"/>
    <w:tmpl w:val="CAE2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60543"/>
    <w:multiLevelType w:val="hybridMultilevel"/>
    <w:tmpl w:val="3BC2FC1A"/>
    <w:lvl w:ilvl="0" w:tplc="04090001">
      <w:start w:val="1"/>
      <w:numFmt w:val="bullet"/>
      <w:lvlText w:val=""/>
      <w:lvlJc w:val="left"/>
      <w:pPr>
        <w:ind w:left="1094" w:hanging="360"/>
      </w:pPr>
      <w:rPr>
        <w:rFonts w:ascii="Symbol" w:hAnsi="Symbol" w:hint="default"/>
      </w:rPr>
    </w:lvl>
    <w:lvl w:ilvl="1" w:tplc="04090003" w:tentative="1">
      <w:start w:val="1"/>
      <w:numFmt w:val="bullet"/>
      <w:lvlText w:val="o"/>
      <w:lvlJc w:val="left"/>
      <w:pPr>
        <w:ind w:left="1814" w:hanging="360"/>
      </w:pPr>
      <w:rPr>
        <w:rFonts w:ascii="Courier New" w:hAnsi="Courier New" w:cs="Courier New" w:hint="default"/>
      </w:rPr>
    </w:lvl>
    <w:lvl w:ilvl="2" w:tplc="04090005" w:tentative="1">
      <w:start w:val="1"/>
      <w:numFmt w:val="bullet"/>
      <w:lvlText w:val=""/>
      <w:lvlJc w:val="left"/>
      <w:pPr>
        <w:ind w:left="2534" w:hanging="360"/>
      </w:pPr>
      <w:rPr>
        <w:rFonts w:ascii="Wingdings" w:hAnsi="Wingdings" w:hint="default"/>
      </w:rPr>
    </w:lvl>
    <w:lvl w:ilvl="3" w:tplc="04090001" w:tentative="1">
      <w:start w:val="1"/>
      <w:numFmt w:val="bullet"/>
      <w:lvlText w:val=""/>
      <w:lvlJc w:val="left"/>
      <w:pPr>
        <w:ind w:left="3254" w:hanging="360"/>
      </w:pPr>
      <w:rPr>
        <w:rFonts w:ascii="Symbol" w:hAnsi="Symbol" w:hint="default"/>
      </w:rPr>
    </w:lvl>
    <w:lvl w:ilvl="4" w:tplc="04090003" w:tentative="1">
      <w:start w:val="1"/>
      <w:numFmt w:val="bullet"/>
      <w:lvlText w:val="o"/>
      <w:lvlJc w:val="left"/>
      <w:pPr>
        <w:ind w:left="3974" w:hanging="360"/>
      </w:pPr>
      <w:rPr>
        <w:rFonts w:ascii="Courier New" w:hAnsi="Courier New" w:cs="Courier New" w:hint="default"/>
      </w:rPr>
    </w:lvl>
    <w:lvl w:ilvl="5" w:tplc="04090005" w:tentative="1">
      <w:start w:val="1"/>
      <w:numFmt w:val="bullet"/>
      <w:lvlText w:val=""/>
      <w:lvlJc w:val="left"/>
      <w:pPr>
        <w:ind w:left="4694" w:hanging="360"/>
      </w:pPr>
      <w:rPr>
        <w:rFonts w:ascii="Wingdings" w:hAnsi="Wingdings" w:hint="default"/>
      </w:rPr>
    </w:lvl>
    <w:lvl w:ilvl="6" w:tplc="04090001" w:tentative="1">
      <w:start w:val="1"/>
      <w:numFmt w:val="bullet"/>
      <w:lvlText w:val=""/>
      <w:lvlJc w:val="left"/>
      <w:pPr>
        <w:ind w:left="5414" w:hanging="360"/>
      </w:pPr>
      <w:rPr>
        <w:rFonts w:ascii="Symbol" w:hAnsi="Symbol" w:hint="default"/>
      </w:rPr>
    </w:lvl>
    <w:lvl w:ilvl="7" w:tplc="04090003" w:tentative="1">
      <w:start w:val="1"/>
      <w:numFmt w:val="bullet"/>
      <w:lvlText w:val="o"/>
      <w:lvlJc w:val="left"/>
      <w:pPr>
        <w:ind w:left="6134" w:hanging="360"/>
      </w:pPr>
      <w:rPr>
        <w:rFonts w:ascii="Courier New" w:hAnsi="Courier New" w:cs="Courier New" w:hint="default"/>
      </w:rPr>
    </w:lvl>
    <w:lvl w:ilvl="8" w:tplc="04090005" w:tentative="1">
      <w:start w:val="1"/>
      <w:numFmt w:val="bullet"/>
      <w:lvlText w:val=""/>
      <w:lvlJc w:val="left"/>
      <w:pPr>
        <w:ind w:left="6854" w:hanging="360"/>
      </w:pPr>
      <w:rPr>
        <w:rFonts w:ascii="Wingdings" w:hAnsi="Wingdings" w:hint="default"/>
      </w:rPr>
    </w:lvl>
  </w:abstractNum>
  <w:abstractNum w:abstractNumId="24" w15:restartNumberingAfterBreak="0">
    <w:nsid w:val="70DF610F"/>
    <w:multiLevelType w:val="hybridMultilevel"/>
    <w:tmpl w:val="A1420A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76127298"/>
    <w:multiLevelType w:val="hybridMultilevel"/>
    <w:tmpl w:val="3FB80604"/>
    <w:lvl w:ilvl="0" w:tplc="199AAA5E">
      <w:start w:val="5"/>
      <w:numFmt w:val="bullet"/>
      <w:lvlText w:val="-"/>
      <w:lvlJc w:val="left"/>
      <w:pPr>
        <w:ind w:left="720" w:hanging="360"/>
      </w:pPr>
      <w:rPr>
        <w:rFonts w:ascii="Cambria" w:eastAsia="Times New Roman"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194868"/>
    <w:multiLevelType w:val="multilevel"/>
    <w:tmpl w:val="179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8"/>
  </w:num>
  <w:num w:numId="3">
    <w:abstractNumId w:val="26"/>
  </w:num>
  <w:num w:numId="4">
    <w:abstractNumId w:val="20"/>
  </w:num>
  <w:num w:numId="5">
    <w:abstractNumId w:val="19"/>
  </w:num>
  <w:num w:numId="6">
    <w:abstractNumId w:val="21"/>
  </w:num>
  <w:num w:numId="7">
    <w:abstractNumId w:val="23"/>
  </w:num>
  <w:num w:numId="8">
    <w:abstractNumId w:val="17"/>
  </w:num>
  <w:num w:numId="9">
    <w:abstractNumId w:val="15"/>
  </w:num>
  <w:num w:numId="10">
    <w:abstractNumId w:val="25"/>
  </w:num>
  <w:num w:numId="11">
    <w:abstractNumId w:val="24"/>
  </w:num>
  <w:num w:numId="12">
    <w:abstractNumId w:val="1"/>
  </w:num>
  <w:num w:numId="13">
    <w:abstractNumId w:val="2"/>
  </w:num>
  <w:num w:numId="14">
    <w:abstractNumId w:val="0"/>
  </w:num>
  <w:num w:numId="15">
    <w:abstractNumId w:val="3"/>
  </w:num>
  <w:num w:numId="16">
    <w:abstractNumId w:val="14"/>
  </w:num>
  <w:num w:numId="17">
    <w:abstractNumId w:val="12"/>
  </w:num>
  <w:num w:numId="18">
    <w:abstractNumId w:val="16"/>
  </w:num>
  <w:num w:numId="19">
    <w:abstractNumId w:val="6"/>
  </w:num>
  <w:num w:numId="20">
    <w:abstractNumId w:val="13"/>
  </w:num>
  <w:num w:numId="21">
    <w:abstractNumId w:val="8"/>
  </w:num>
  <w:num w:numId="22">
    <w:abstractNumId w:val="9"/>
  </w:num>
  <w:num w:numId="23">
    <w:abstractNumId w:val="4"/>
  </w:num>
  <w:num w:numId="24">
    <w:abstractNumId w:val="7"/>
  </w:num>
  <w:num w:numId="25">
    <w:abstractNumId w:val="11"/>
  </w:num>
  <w:num w:numId="26">
    <w:abstractNumId w:val="22"/>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894"/>
    <w:rsid w:val="0000429B"/>
    <w:rsid w:val="00010ACD"/>
    <w:rsid w:val="000259C9"/>
    <w:rsid w:val="00027A8B"/>
    <w:rsid w:val="00036557"/>
    <w:rsid w:val="0004386A"/>
    <w:rsid w:val="00044A12"/>
    <w:rsid w:val="000471A9"/>
    <w:rsid w:val="0006662B"/>
    <w:rsid w:val="00067A16"/>
    <w:rsid w:val="00076984"/>
    <w:rsid w:val="000778B3"/>
    <w:rsid w:val="00083CDC"/>
    <w:rsid w:val="00090364"/>
    <w:rsid w:val="000A07B5"/>
    <w:rsid w:val="000B48F1"/>
    <w:rsid w:val="000D7B74"/>
    <w:rsid w:val="000E497B"/>
    <w:rsid w:val="00111ABD"/>
    <w:rsid w:val="00121705"/>
    <w:rsid w:val="001445D1"/>
    <w:rsid w:val="00151834"/>
    <w:rsid w:val="0015424A"/>
    <w:rsid w:val="0016578E"/>
    <w:rsid w:val="0016641D"/>
    <w:rsid w:val="0017461F"/>
    <w:rsid w:val="00176FE2"/>
    <w:rsid w:val="00182362"/>
    <w:rsid w:val="0019009E"/>
    <w:rsid w:val="00190FA0"/>
    <w:rsid w:val="00195027"/>
    <w:rsid w:val="001A1179"/>
    <w:rsid w:val="001A3B32"/>
    <w:rsid w:val="001B3B61"/>
    <w:rsid w:val="001C7329"/>
    <w:rsid w:val="001D1D81"/>
    <w:rsid w:val="001D674B"/>
    <w:rsid w:val="001E535E"/>
    <w:rsid w:val="001E6A0E"/>
    <w:rsid w:val="00202479"/>
    <w:rsid w:val="00220D70"/>
    <w:rsid w:val="00222C05"/>
    <w:rsid w:val="00226C4A"/>
    <w:rsid w:val="00226D16"/>
    <w:rsid w:val="002279D2"/>
    <w:rsid w:val="002310AA"/>
    <w:rsid w:val="0026733B"/>
    <w:rsid w:val="00271C40"/>
    <w:rsid w:val="002748A2"/>
    <w:rsid w:val="00275DAF"/>
    <w:rsid w:val="00281A59"/>
    <w:rsid w:val="002823A4"/>
    <w:rsid w:val="0029295D"/>
    <w:rsid w:val="002C0C0C"/>
    <w:rsid w:val="002D2C8E"/>
    <w:rsid w:val="002F11F3"/>
    <w:rsid w:val="002F2B17"/>
    <w:rsid w:val="002F329E"/>
    <w:rsid w:val="003065B2"/>
    <w:rsid w:val="00325197"/>
    <w:rsid w:val="00326EB3"/>
    <w:rsid w:val="00335184"/>
    <w:rsid w:val="00342F15"/>
    <w:rsid w:val="00350D23"/>
    <w:rsid w:val="00351785"/>
    <w:rsid w:val="0035549C"/>
    <w:rsid w:val="00355EEC"/>
    <w:rsid w:val="00357C79"/>
    <w:rsid w:val="003667E0"/>
    <w:rsid w:val="003804DC"/>
    <w:rsid w:val="003B106F"/>
    <w:rsid w:val="003B61BC"/>
    <w:rsid w:val="003C4A29"/>
    <w:rsid w:val="003D383B"/>
    <w:rsid w:val="003D6175"/>
    <w:rsid w:val="003D68E9"/>
    <w:rsid w:val="003E46F1"/>
    <w:rsid w:val="00403339"/>
    <w:rsid w:val="00403775"/>
    <w:rsid w:val="0041066A"/>
    <w:rsid w:val="004249B4"/>
    <w:rsid w:val="00455260"/>
    <w:rsid w:val="00457382"/>
    <w:rsid w:val="00457B41"/>
    <w:rsid w:val="004678AB"/>
    <w:rsid w:val="00475528"/>
    <w:rsid w:val="004826CE"/>
    <w:rsid w:val="00494D41"/>
    <w:rsid w:val="004A5F20"/>
    <w:rsid w:val="004B394D"/>
    <w:rsid w:val="004C5F14"/>
    <w:rsid w:val="004D6D1D"/>
    <w:rsid w:val="004F324B"/>
    <w:rsid w:val="004F4160"/>
    <w:rsid w:val="0052407A"/>
    <w:rsid w:val="005272A5"/>
    <w:rsid w:val="00535FBD"/>
    <w:rsid w:val="00546BC7"/>
    <w:rsid w:val="00550F2B"/>
    <w:rsid w:val="00554221"/>
    <w:rsid w:val="00563038"/>
    <w:rsid w:val="00563962"/>
    <w:rsid w:val="00567E10"/>
    <w:rsid w:val="00570412"/>
    <w:rsid w:val="0057562B"/>
    <w:rsid w:val="0058550E"/>
    <w:rsid w:val="00587EC1"/>
    <w:rsid w:val="005959C2"/>
    <w:rsid w:val="005A3DA8"/>
    <w:rsid w:val="005B077C"/>
    <w:rsid w:val="005D43AC"/>
    <w:rsid w:val="005D5B7B"/>
    <w:rsid w:val="005D732D"/>
    <w:rsid w:val="005D7B25"/>
    <w:rsid w:val="006157AF"/>
    <w:rsid w:val="006217A3"/>
    <w:rsid w:val="00626BEB"/>
    <w:rsid w:val="00637C30"/>
    <w:rsid w:val="00640925"/>
    <w:rsid w:val="00641596"/>
    <w:rsid w:val="00644B8E"/>
    <w:rsid w:val="00675165"/>
    <w:rsid w:val="006810BF"/>
    <w:rsid w:val="00681C10"/>
    <w:rsid w:val="00695619"/>
    <w:rsid w:val="006A7E3C"/>
    <w:rsid w:val="006B2799"/>
    <w:rsid w:val="006B7BDC"/>
    <w:rsid w:val="006D3A0D"/>
    <w:rsid w:val="006F3CB4"/>
    <w:rsid w:val="00705933"/>
    <w:rsid w:val="0071166B"/>
    <w:rsid w:val="00734E60"/>
    <w:rsid w:val="0075297A"/>
    <w:rsid w:val="00754B52"/>
    <w:rsid w:val="00773F2E"/>
    <w:rsid w:val="00776D81"/>
    <w:rsid w:val="00780B28"/>
    <w:rsid w:val="007937AA"/>
    <w:rsid w:val="00797A75"/>
    <w:rsid w:val="007A3D74"/>
    <w:rsid w:val="007A4F3D"/>
    <w:rsid w:val="007A7954"/>
    <w:rsid w:val="007B36D6"/>
    <w:rsid w:val="007C034A"/>
    <w:rsid w:val="007C74F2"/>
    <w:rsid w:val="007D0DCF"/>
    <w:rsid w:val="007D1C37"/>
    <w:rsid w:val="007E4483"/>
    <w:rsid w:val="007E7A79"/>
    <w:rsid w:val="007F77C3"/>
    <w:rsid w:val="00802509"/>
    <w:rsid w:val="008070D7"/>
    <w:rsid w:val="00816405"/>
    <w:rsid w:val="008225FA"/>
    <w:rsid w:val="00833378"/>
    <w:rsid w:val="00837C58"/>
    <w:rsid w:val="00843AC8"/>
    <w:rsid w:val="0086609E"/>
    <w:rsid w:val="00873B49"/>
    <w:rsid w:val="00896D8E"/>
    <w:rsid w:val="008975A0"/>
    <w:rsid w:val="008A00F0"/>
    <w:rsid w:val="008A0DD1"/>
    <w:rsid w:val="008A603D"/>
    <w:rsid w:val="008B6F1C"/>
    <w:rsid w:val="008D49E9"/>
    <w:rsid w:val="008E5323"/>
    <w:rsid w:val="0090759E"/>
    <w:rsid w:val="00926850"/>
    <w:rsid w:val="00934368"/>
    <w:rsid w:val="00935EFD"/>
    <w:rsid w:val="009437FD"/>
    <w:rsid w:val="00945595"/>
    <w:rsid w:val="00953829"/>
    <w:rsid w:val="00953956"/>
    <w:rsid w:val="0097308E"/>
    <w:rsid w:val="009749A6"/>
    <w:rsid w:val="00975BA8"/>
    <w:rsid w:val="009831F6"/>
    <w:rsid w:val="0099314B"/>
    <w:rsid w:val="009B327C"/>
    <w:rsid w:val="009C3EE1"/>
    <w:rsid w:val="009C7279"/>
    <w:rsid w:val="009E2A64"/>
    <w:rsid w:val="009F1DF5"/>
    <w:rsid w:val="009F1F38"/>
    <w:rsid w:val="009F2B56"/>
    <w:rsid w:val="00A02F53"/>
    <w:rsid w:val="00A04C0D"/>
    <w:rsid w:val="00A200EF"/>
    <w:rsid w:val="00A2065C"/>
    <w:rsid w:val="00A22BCC"/>
    <w:rsid w:val="00A323D1"/>
    <w:rsid w:val="00A524A8"/>
    <w:rsid w:val="00A60EFF"/>
    <w:rsid w:val="00A618A4"/>
    <w:rsid w:val="00A75138"/>
    <w:rsid w:val="00A81E85"/>
    <w:rsid w:val="00A8795C"/>
    <w:rsid w:val="00A96CD0"/>
    <w:rsid w:val="00AA0E74"/>
    <w:rsid w:val="00AC2F07"/>
    <w:rsid w:val="00AD5295"/>
    <w:rsid w:val="00AD7C1F"/>
    <w:rsid w:val="00AF142B"/>
    <w:rsid w:val="00AF411A"/>
    <w:rsid w:val="00AF49F7"/>
    <w:rsid w:val="00AF4DC1"/>
    <w:rsid w:val="00B00E6B"/>
    <w:rsid w:val="00B06716"/>
    <w:rsid w:val="00B3731B"/>
    <w:rsid w:val="00B415C3"/>
    <w:rsid w:val="00B50661"/>
    <w:rsid w:val="00B5232E"/>
    <w:rsid w:val="00B72FA6"/>
    <w:rsid w:val="00B81422"/>
    <w:rsid w:val="00B9176B"/>
    <w:rsid w:val="00B93894"/>
    <w:rsid w:val="00BA1059"/>
    <w:rsid w:val="00BA2B95"/>
    <w:rsid w:val="00BB1393"/>
    <w:rsid w:val="00BB7363"/>
    <w:rsid w:val="00BD2320"/>
    <w:rsid w:val="00BD3E6B"/>
    <w:rsid w:val="00BE20EB"/>
    <w:rsid w:val="00BE5CE3"/>
    <w:rsid w:val="00BE6965"/>
    <w:rsid w:val="00BF31B3"/>
    <w:rsid w:val="00BF7DB2"/>
    <w:rsid w:val="00C01D2C"/>
    <w:rsid w:val="00C01F58"/>
    <w:rsid w:val="00C07D3D"/>
    <w:rsid w:val="00C16027"/>
    <w:rsid w:val="00C16C65"/>
    <w:rsid w:val="00C209CB"/>
    <w:rsid w:val="00C31DE2"/>
    <w:rsid w:val="00C34454"/>
    <w:rsid w:val="00C63093"/>
    <w:rsid w:val="00C63AF3"/>
    <w:rsid w:val="00C708BB"/>
    <w:rsid w:val="00C754AA"/>
    <w:rsid w:val="00C82E54"/>
    <w:rsid w:val="00C83778"/>
    <w:rsid w:val="00C91A6E"/>
    <w:rsid w:val="00C9561C"/>
    <w:rsid w:val="00CA507E"/>
    <w:rsid w:val="00CB184B"/>
    <w:rsid w:val="00CC0D15"/>
    <w:rsid w:val="00CC77CE"/>
    <w:rsid w:val="00CD3768"/>
    <w:rsid w:val="00CD6079"/>
    <w:rsid w:val="00CD6767"/>
    <w:rsid w:val="00CE16AE"/>
    <w:rsid w:val="00CE2175"/>
    <w:rsid w:val="00CF4AE6"/>
    <w:rsid w:val="00CF4FF7"/>
    <w:rsid w:val="00CF783E"/>
    <w:rsid w:val="00CF7B27"/>
    <w:rsid w:val="00D01CA6"/>
    <w:rsid w:val="00D06C9A"/>
    <w:rsid w:val="00D07BD2"/>
    <w:rsid w:val="00D10147"/>
    <w:rsid w:val="00D10230"/>
    <w:rsid w:val="00D104C0"/>
    <w:rsid w:val="00D26713"/>
    <w:rsid w:val="00D30452"/>
    <w:rsid w:val="00D30EB9"/>
    <w:rsid w:val="00D3122E"/>
    <w:rsid w:val="00D41C68"/>
    <w:rsid w:val="00D47533"/>
    <w:rsid w:val="00D568F0"/>
    <w:rsid w:val="00D63865"/>
    <w:rsid w:val="00D63F24"/>
    <w:rsid w:val="00D647D7"/>
    <w:rsid w:val="00D670A4"/>
    <w:rsid w:val="00D86FBF"/>
    <w:rsid w:val="00D9501B"/>
    <w:rsid w:val="00DC4C18"/>
    <w:rsid w:val="00DD4EC8"/>
    <w:rsid w:val="00DE35D0"/>
    <w:rsid w:val="00DE76BC"/>
    <w:rsid w:val="00E03127"/>
    <w:rsid w:val="00E2092B"/>
    <w:rsid w:val="00E22FA3"/>
    <w:rsid w:val="00E321D4"/>
    <w:rsid w:val="00E4588B"/>
    <w:rsid w:val="00E47718"/>
    <w:rsid w:val="00E5022B"/>
    <w:rsid w:val="00E549DB"/>
    <w:rsid w:val="00E55374"/>
    <w:rsid w:val="00E617EB"/>
    <w:rsid w:val="00E75474"/>
    <w:rsid w:val="00E76DAE"/>
    <w:rsid w:val="00E81F02"/>
    <w:rsid w:val="00E859F6"/>
    <w:rsid w:val="00E85FAD"/>
    <w:rsid w:val="00E95F20"/>
    <w:rsid w:val="00E96C5C"/>
    <w:rsid w:val="00EA6200"/>
    <w:rsid w:val="00EB251F"/>
    <w:rsid w:val="00EB2823"/>
    <w:rsid w:val="00EB5DE7"/>
    <w:rsid w:val="00EC0003"/>
    <w:rsid w:val="00EC2E95"/>
    <w:rsid w:val="00EC777C"/>
    <w:rsid w:val="00ED0820"/>
    <w:rsid w:val="00ED1A6F"/>
    <w:rsid w:val="00EE0328"/>
    <w:rsid w:val="00F00B6B"/>
    <w:rsid w:val="00F11136"/>
    <w:rsid w:val="00F7395A"/>
    <w:rsid w:val="00F810C5"/>
    <w:rsid w:val="00F937AE"/>
    <w:rsid w:val="00F95752"/>
    <w:rsid w:val="00FA0899"/>
    <w:rsid w:val="00FB048A"/>
    <w:rsid w:val="00FB43BE"/>
    <w:rsid w:val="00FC4596"/>
    <w:rsid w:val="00FD2ED1"/>
    <w:rsid w:val="00FD375F"/>
    <w:rsid w:val="00FE0FFC"/>
    <w:rsid w:val="00FE70C9"/>
    <w:rsid w:val="00FE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50973"/>
  <w15:chartTrackingRefBased/>
  <w15:docId w15:val="{DDCF459E-DF9D-4621-98BA-DD060928C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93894"/>
    <w:rPr>
      <w:b/>
      <w:bCs/>
    </w:rPr>
  </w:style>
  <w:style w:type="paragraph" w:styleId="ListParagraph">
    <w:name w:val="List Paragraph"/>
    <w:basedOn w:val="Normal"/>
    <w:uiPriority w:val="34"/>
    <w:qFormat/>
    <w:rsid w:val="00B9389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3894"/>
    <w:rPr>
      <w:i/>
      <w:iCs/>
    </w:rPr>
  </w:style>
  <w:style w:type="character" w:styleId="Hyperlink">
    <w:name w:val="Hyperlink"/>
    <w:basedOn w:val="DefaultParagraphFont"/>
    <w:uiPriority w:val="99"/>
    <w:unhideWhenUsed/>
    <w:rsid w:val="00B93894"/>
    <w:rPr>
      <w:color w:val="0000FF"/>
      <w:u w:val="single"/>
    </w:rPr>
  </w:style>
  <w:style w:type="paragraph" w:styleId="NormalWeb">
    <w:name w:val="Normal (Web)"/>
    <w:basedOn w:val="Normal"/>
    <w:uiPriority w:val="99"/>
    <w:semiHidden/>
    <w:unhideWhenUsed/>
    <w:rsid w:val="00494D4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94D41"/>
    <w:rPr>
      <w:sz w:val="16"/>
      <w:szCs w:val="16"/>
    </w:rPr>
  </w:style>
  <w:style w:type="paragraph" w:styleId="CommentText">
    <w:name w:val="annotation text"/>
    <w:basedOn w:val="Normal"/>
    <w:link w:val="CommentTextChar"/>
    <w:uiPriority w:val="99"/>
    <w:semiHidden/>
    <w:unhideWhenUsed/>
    <w:rsid w:val="00494D41"/>
    <w:pPr>
      <w:spacing w:line="240" w:lineRule="auto"/>
    </w:pPr>
    <w:rPr>
      <w:sz w:val="20"/>
      <w:szCs w:val="20"/>
    </w:rPr>
  </w:style>
  <w:style w:type="character" w:customStyle="1" w:styleId="CommentTextChar">
    <w:name w:val="Comment Text Char"/>
    <w:basedOn w:val="DefaultParagraphFont"/>
    <w:link w:val="CommentText"/>
    <w:uiPriority w:val="99"/>
    <w:semiHidden/>
    <w:rsid w:val="00494D41"/>
    <w:rPr>
      <w:sz w:val="20"/>
      <w:szCs w:val="20"/>
    </w:rPr>
  </w:style>
  <w:style w:type="paragraph" w:styleId="CommentSubject">
    <w:name w:val="annotation subject"/>
    <w:basedOn w:val="CommentText"/>
    <w:next w:val="CommentText"/>
    <w:link w:val="CommentSubjectChar"/>
    <w:uiPriority w:val="99"/>
    <w:semiHidden/>
    <w:unhideWhenUsed/>
    <w:rsid w:val="00494D41"/>
    <w:rPr>
      <w:b/>
      <w:bCs/>
    </w:rPr>
  </w:style>
  <w:style w:type="character" w:customStyle="1" w:styleId="CommentSubjectChar">
    <w:name w:val="Comment Subject Char"/>
    <w:basedOn w:val="CommentTextChar"/>
    <w:link w:val="CommentSubject"/>
    <w:uiPriority w:val="99"/>
    <w:semiHidden/>
    <w:rsid w:val="00494D41"/>
    <w:rPr>
      <w:b/>
      <w:bCs/>
      <w:sz w:val="20"/>
      <w:szCs w:val="20"/>
    </w:rPr>
  </w:style>
  <w:style w:type="paragraph" w:styleId="BalloonText">
    <w:name w:val="Balloon Text"/>
    <w:basedOn w:val="Normal"/>
    <w:link w:val="BalloonTextChar"/>
    <w:uiPriority w:val="99"/>
    <w:semiHidden/>
    <w:unhideWhenUsed/>
    <w:rsid w:val="00494D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D41"/>
    <w:rPr>
      <w:rFonts w:ascii="Segoe UI" w:hAnsi="Segoe UI" w:cs="Segoe UI"/>
      <w:sz w:val="18"/>
      <w:szCs w:val="18"/>
    </w:rPr>
  </w:style>
  <w:style w:type="paragraph" w:styleId="EndnoteText">
    <w:name w:val="endnote text"/>
    <w:basedOn w:val="Normal"/>
    <w:link w:val="EndnoteTextChar"/>
    <w:uiPriority w:val="99"/>
    <w:semiHidden/>
    <w:unhideWhenUsed/>
    <w:rsid w:val="003E46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46F1"/>
    <w:rPr>
      <w:sz w:val="20"/>
      <w:szCs w:val="20"/>
    </w:rPr>
  </w:style>
  <w:style w:type="character" w:styleId="EndnoteReference">
    <w:name w:val="endnote reference"/>
    <w:basedOn w:val="DefaultParagraphFont"/>
    <w:uiPriority w:val="99"/>
    <w:semiHidden/>
    <w:unhideWhenUsed/>
    <w:rsid w:val="003E46F1"/>
    <w:rPr>
      <w:vertAlign w:val="superscript"/>
    </w:rPr>
  </w:style>
  <w:style w:type="paragraph" w:styleId="FootnoteText">
    <w:name w:val="footnote text"/>
    <w:basedOn w:val="Normal"/>
    <w:link w:val="FootnoteTextChar"/>
    <w:uiPriority w:val="99"/>
    <w:semiHidden/>
    <w:unhideWhenUsed/>
    <w:rsid w:val="003E46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46F1"/>
    <w:rPr>
      <w:sz w:val="20"/>
      <w:szCs w:val="20"/>
    </w:rPr>
  </w:style>
  <w:style w:type="character" w:styleId="FootnoteReference">
    <w:name w:val="footnote reference"/>
    <w:basedOn w:val="DefaultParagraphFont"/>
    <w:uiPriority w:val="99"/>
    <w:semiHidden/>
    <w:unhideWhenUsed/>
    <w:rsid w:val="003E46F1"/>
    <w:rPr>
      <w:vertAlign w:val="superscript"/>
    </w:rPr>
  </w:style>
  <w:style w:type="paragraph" w:customStyle="1" w:styleId="firstline">
    <w:name w:val="firstline"/>
    <w:basedOn w:val="Normal"/>
    <w:rsid w:val="005A3DA8"/>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character" w:customStyle="1" w:styleId="tlid-translation">
    <w:name w:val="tlid-translation"/>
    <w:basedOn w:val="DefaultParagraphFont"/>
    <w:rsid w:val="006F3CB4"/>
  </w:style>
  <w:style w:type="paragraph" w:styleId="Header">
    <w:name w:val="header"/>
    <w:basedOn w:val="Normal"/>
    <w:link w:val="HeaderChar"/>
    <w:uiPriority w:val="99"/>
    <w:unhideWhenUsed/>
    <w:rsid w:val="007A7954"/>
    <w:pPr>
      <w:tabs>
        <w:tab w:val="center" w:pos="4703"/>
        <w:tab w:val="right" w:pos="9406"/>
      </w:tabs>
      <w:spacing w:after="0" w:line="240" w:lineRule="auto"/>
    </w:pPr>
  </w:style>
  <w:style w:type="character" w:customStyle="1" w:styleId="HeaderChar">
    <w:name w:val="Header Char"/>
    <w:basedOn w:val="DefaultParagraphFont"/>
    <w:link w:val="Header"/>
    <w:uiPriority w:val="99"/>
    <w:rsid w:val="007A7954"/>
  </w:style>
  <w:style w:type="paragraph" w:styleId="Footer">
    <w:name w:val="footer"/>
    <w:basedOn w:val="Normal"/>
    <w:link w:val="FooterChar"/>
    <w:uiPriority w:val="99"/>
    <w:unhideWhenUsed/>
    <w:rsid w:val="007A7954"/>
    <w:pPr>
      <w:tabs>
        <w:tab w:val="center" w:pos="4703"/>
        <w:tab w:val="right" w:pos="9406"/>
      </w:tabs>
      <w:spacing w:after="0" w:line="240" w:lineRule="auto"/>
    </w:pPr>
  </w:style>
  <w:style w:type="character" w:customStyle="1" w:styleId="FooterChar">
    <w:name w:val="Footer Char"/>
    <w:basedOn w:val="DefaultParagraphFont"/>
    <w:link w:val="Footer"/>
    <w:uiPriority w:val="99"/>
    <w:rsid w:val="007A7954"/>
  </w:style>
  <w:style w:type="table" w:styleId="TableGrid">
    <w:name w:val="Table Grid"/>
    <w:basedOn w:val="TableNormal"/>
    <w:uiPriority w:val="39"/>
    <w:rsid w:val="007E7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ynqvb">
    <w:name w:val="rynqvb"/>
    <w:basedOn w:val="DefaultParagraphFont"/>
    <w:rsid w:val="00A02F53"/>
  </w:style>
  <w:style w:type="character" w:customStyle="1" w:styleId="hwtze">
    <w:name w:val="hwtze"/>
    <w:basedOn w:val="DefaultParagraphFont"/>
    <w:rsid w:val="00CF4AE6"/>
  </w:style>
  <w:style w:type="character" w:customStyle="1" w:styleId="UnresolvedMention">
    <w:name w:val="Unresolved Mention"/>
    <w:basedOn w:val="DefaultParagraphFont"/>
    <w:uiPriority w:val="99"/>
    <w:semiHidden/>
    <w:unhideWhenUsed/>
    <w:rsid w:val="009E2A64"/>
    <w:rPr>
      <w:color w:val="605E5C"/>
      <w:shd w:val="clear" w:color="auto" w:fill="E1DFDD"/>
    </w:rPr>
  </w:style>
  <w:style w:type="paragraph" w:styleId="HTMLPreformatted">
    <w:name w:val="HTML Preformatted"/>
    <w:basedOn w:val="Normal"/>
    <w:link w:val="HTMLPreformattedChar"/>
    <w:uiPriority w:val="99"/>
    <w:semiHidden/>
    <w:unhideWhenUsed/>
    <w:rsid w:val="0015424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5424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205147">
      <w:bodyDiv w:val="1"/>
      <w:marLeft w:val="0"/>
      <w:marRight w:val="0"/>
      <w:marTop w:val="0"/>
      <w:marBottom w:val="0"/>
      <w:divBdr>
        <w:top w:val="none" w:sz="0" w:space="0" w:color="auto"/>
        <w:left w:val="none" w:sz="0" w:space="0" w:color="auto"/>
        <w:bottom w:val="none" w:sz="0" w:space="0" w:color="auto"/>
        <w:right w:val="none" w:sz="0" w:space="0" w:color="auto"/>
      </w:divBdr>
    </w:div>
    <w:div w:id="243151552">
      <w:bodyDiv w:val="1"/>
      <w:marLeft w:val="0"/>
      <w:marRight w:val="0"/>
      <w:marTop w:val="0"/>
      <w:marBottom w:val="0"/>
      <w:divBdr>
        <w:top w:val="none" w:sz="0" w:space="0" w:color="auto"/>
        <w:left w:val="none" w:sz="0" w:space="0" w:color="auto"/>
        <w:bottom w:val="none" w:sz="0" w:space="0" w:color="auto"/>
        <w:right w:val="none" w:sz="0" w:space="0" w:color="auto"/>
      </w:divBdr>
    </w:div>
    <w:div w:id="255090925">
      <w:bodyDiv w:val="1"/>
      <w:marLeft w:val="0"/>
      <w:marRight w:val="0"/>
      <w:marTop w:val="0"/>
      <w:marBottom w:val="0"/>
      <w:divBdr>
        <w:top w:val="none" w:sz="0" w:space="0" w:color="auto"/>
        <w:left w:val="none" w:sz="0" w:space="0" w:color="auto"/>
        <w:bottom w:val="none" w:sz="0" w:space="0" w:color="auto"/>
        <w:right w:val="none" w:sz="0" w:space="0" w:color="auto"/>
      </w:divBdr>
    </w:div>
    <w:div w:id="694772932">
      <w:bodyDiv w:val="1"/>
      <w:marLeft w:val="0"/>
      <w:marRight w:val="0"/>
      <w:marTop w:val="0"/>
      <w:marBottom w:val="0"/>
      <w:divBdr>
        <w:top w:val="none" w:sz="0" w:space="0" w:color="auto"/>
        <w:left w:val="none" w:sz="0" w:space="0" w:color="auto"/>
        <w:bottom w:val="none" w:sz="0" w:space="0" w:color="auto"/>
        <w:right w:val="none" w:sz="0" w:space="0" w:color="auto"/>
      </w:divBdr>
    </w:div>
    <w:div w:id="843936844">
      <w:bodyDiv w:val="1"/>
      <w:marLeft w:val="0"/>
      <w:marRight w:val="0"/>
      <w:marTop w:val="0"/>
      <w:marBottom w:val="0"/>
      <w:divBdr>
        <w:top w:val="none" w:sz="0" w:space="0" w:color="auto"/>
        <w:left w:val="none" w:sz="0" w:space="0" w:color="auto"/>
        <w:bottom w:val="none" w:sz="0" w:space="0" w:color="auto"/>
        <w:right w:val="none" w:sz="0" w:space="0" w:color="auto"/>
      </w:divBdr>
    </w:div>
    <w:div w:id="919101413">
      <w:bodyDiv w:val="1"/>
      <w:marLeft w:val="0"/>
      <w:marRight w:val="0"/>
      <w:marTop w:val="0"/>
      <w:marBottom w:val="0"/>
      <w:divBdr>
        <w:top w:val="none" w:sz="0" w:space="0" w:color="auto"/>
        <w:left w:val="none" w:sz="0" w:space="0" w:color="auto"/>
        <w:bottom w:val="none" w:sz="0" w:space="0" w:color="auto"/>
        <w:right w:val="none" w:sz="0" w:space="0" w:color="auto"/>
      </w:divBdr>
    </w:div>
    <w:div w:id="982931122">
      <w:bodyDiv w:val="1"/>
      <w:marLeft w:val="0"/>
      <w:marRight w:val="0"/>
      <w:marTop w:val="0"/>
      <w:marBottom w:val="0"/>
      <w:divBdr>
        <w:top w:val="none" w:sz="0" w:space="0" w:color="auto"/>
        <w:left w:val="none" w:sz="0" w:space="0" w:color="auto"/>
        <w:bottom w:val="none" w:sz="0" w:space="0" w:color="auto"/>
        <w:right w:val="none" w:sz="0" w:space="0" w:color="auto"/>
      </w:divBdr>
    </w:div>
    <w:div w:id="1006709232">
      <w:bodyDiv w:val="1"/>
      <w:marLeft w:val="0"/>
      <w:marRight w:val="0"/>
      <w:marTop w:val="0"/>
      <w:marBottom w:val="0"/>
      <w:divBdr>
        <w:top w:val="none" w:sz="0" w:space="0" w:color="auto"/>
        <w:left w:val="none" w:sz="0" w:space="0" w:color="auto"/>
        <w:bottom w:val="none" w:sz="0" w:space="0" w:color="auto"/>
        <w:right w:val="none" w:sz="0" w:space="0" w:color="auto"/>
      </w:divBdr>
    </w:div>
    <w:div w:id="1094862079">
      <w:bodyDiv w:val="1"/>
      <w:marLeft w:val="0"/>
      <w:marRight w:val="0"/>
      <w:marTop w:val="0"/>
      <w:marBottom w:val="0"/>
      <w:divBdr>
        <w:top w:val="none" w:sz="0" w:space="0" w:color="auto"/>
        <w:left w:val="none" w:sz="0" w:space="0" w:color="auto"/>
        <w:bottom w:val="none" w:sz="0" w:space="0" w:color="auto"/>
        <w:right w:val="none" w:sz="0" w:space="0" w:color="auto"/>
      </w:divBdr>
    </w:div>
    <w:div w:id="1158375798">
      <w:bodyDiv w:val="1"/>
      <w:marLeft w:val="0"/>
      <w:marRight w:val="0"/>
      <w:marTop w:val="0"/>
      <w:marBottom w:val="0"/>
      <w:divBdr>
        <w:top w:val="none" w:sz="0" w:space="0" w:color="auto"/>
        <w:left w:val="none" w:sz="0" w:space="0" w:color="auto"/>
        <w:bottom w:val="none" w:sz="0" w:space="0" w:color="auto"/>
        <w:right w:val="none" w:sz="0" w:space="0" w:color="auto"/>
      </w:divBdr>
    </w:div>
    <w:div w:id="1231379749">
      <w:bodyDiv w:val="1"/>
      <w:marLeft w:val="0"/>
      <w:marRight w:val="0"/>
      <w:marTop w:val="0"/>
      <w:marBottom w:val="0"/>
      <w:divBdr>
        <w:top w:val="none" w:sz="0" w:space="0" w:color="auto"/>
        <w:left w:val="none" w:sz="0" w:space="0" w:color="auto"/>
        <w:bottom w:val="none" w:sz="0" w:space="0" w:color="auto"/>
        <w:right w:val="none" w:sz="0" w:space="0" w:color="auto"/>
      </w:divBdr>
    </w:div>
    <w:div w:id="1389498026">
      <w:bodyDiv w:val="1"/>
      <w:marLeft w:val="0"/>
      <w:marRight w:val="0"/>
      <w:marTop w:val="0"/>
      <w:marBottom w:val="0"/>
      <w:divBdr>
        <w:top w:val="none" w:sz="0" w:space="0" w:color="auto"/>
        <w:left w:val="none" w:sz="0" w:space="0" w:color="auto"/>
        <w:bottom w:val="none" w:sz="0" w:space="0" w:color="auto"/>
        <w:right w:val="none" w:sz="0" w:space="0" w:color="auto"/>
      </w:divBdr>
    </w:div>
    <w:div w:id="1480031363">
      <w:bodyDiv w:val="1"/>
      <w:marLeft w:val="0"/>
      <w:marRight w:val="0"/>
      <w:marTop w:val="0"/>
      <w:marBottom w:val="0"/>
      <w:divBdr>
        <w:top w:val="none" w:sz="0" w:space="0" w:color="auto"/>
        <w:left w:val="none" w:sz="0" w:space="0" w:color="auto"/>
        <w:bottom w:val="none" w:sz="0" w:space="0" w:color="auto"/>
        <w:right w:val="none" w:sz="0" w:space="0" w:color="auto"/>
      </w:divBdr>
    </w:div>
    <w:div w:id="1607427636">
      <w:bodyDiv w:val="1"/>
      <w:marLeft w:val="0"/>
      <w:marRight w:val="0"/>
      <w:marTop w:val="0"/>
      <w:marBottom w:val="0"/>
      <w:divBdr>
        <w:top w:val="none" w:sz="0" w:space="0" w:color="auto"/>
        <w:left w:val="none" w:sz="0" w:space="0" w:color="auto"/>
        <w:bottom w:val="none" w:sz="0" w:space="0" w:color="auto"/>
        <w:right w:val="none" w:sz="0" w:space="0" w:color="auto"/>
      </w:divBdr>
    </w:div>
    <w:div w:id="2040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fa.bg/bg/3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B2521903-5D92-44C0-B3A8-EA57C166B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Petrova</dc:creator>
  <cp:keywords/>
  <dc:description/>
  <cp:lastModifiedBy>Embassy MNE</cp:lastModifiedBy>
  <cp:revision>3</cp:revision>
  <cp:lastPrinted>2019-03-21T13:40:00Z</cp:lastPrinted>
  <dcterms:created xsi:type="dcterms:W3CDTF">2026-10-20T13:51:00Z</dcterms:created>
  <dcterms:modified xsi:type="dcterms:W3CDTF">2026-10-20T14:20:00Z</dcterms:modified>
</cp:coreProperties>
</file>